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Ansi="宋体"/>
          <w:b/>
          <w:color w:val="auto"/>
          <w:kern w:val="0"/>
          <w:sz w:val="44"/>
          <w:szCs w:val="44"/>
        </w:rPr>
      </w:pPr>
      <w:r>
        <w:rPr>
          <w:rFonts w:hint="eastAsia" w:hAnsi="宋体" w:cs="宋体"/>
          <w:b/>
          <w:color w:val="auto"/>
          <w:sz w:val="44"/>
          <w:szCs w:val="44"/>
        </w:rPr>
        <w:t>杭州学军中学紫金港校区2023年招收体育</w:t>
      </w:r>
      <w:r>
        <w:rPr>
          <w:rFonts w:hint="eastAsia" w:hAnsi="宋体" w:cs="宋体"/>
          <w:b/>
          <w:color w:val="auto"/>
          <w:sz w:val="44"/>
          <w:szCs w:val="44"/>
          <w:lang w:eastAsia="zh-CN"/>
        </w:rPr>
        <w:t>、</w:t>
      </w:r>
      <w:r>
        <w:rPr>
          <w:rFonts w:hint="eastAsia" w:hAnsi="宋体" w:cs="宋体"/>
          <w:b/>
          <w:color w:val="auto"/>
          <w:sz w:val="44"/>
          <w:szCs w:val="44"/>
        </w:rPr>
        <w:t>艺术特</w:t>
      </w:r>
      <w:r>
        <w:rPr>
          <w:rFonts w:hint="eastAsia" w:hAnsi="宋体" w:cs="宋体"/>
          <w:b/>
          <w:color w:val="auto"/>
          <w:sz w:val="44"/>
          <w:szCs w:val="44"/>
          <w:lang w:eastAsia="zh-CN"/>
        </w:rPr>
        <w:t>等</w:t>
      </w:r>
      <w:r>
        <w:rPr>
          <w:rFonts w:hint="eastAsia" w:hAnsi="宋体" w:cs="宋体"/>
          <w:b/>
          <w:color w:val="auto"/>
          <w:sz w:val="44"/>
          <w:szCs w:val="44"/>
        </w:rPr>
        <w:t>长生工作实施办法</w:t>
      </w:r>
    </w:p>
    <w:p>
      <w:pPr>
        <w:widowControl/>
        <w:adjustRightInd w:val="0"/>
        <w:snapToGrid w:val="0"/>
        <w:spacing w:line="360" w:lineRule="auto"/>
        <w:rPr>
          <w:rFonts w:hAnsi="宋体"/>
          <w:color w:val="auto"/>
          <w:sz w:val="32"/>
          <w:szCs w:val="32"/>
        </w:rPr>
      </w:pPr>
      <w:r>
        <w:rPr>
          <w:rFonts w:hint="eastAsia" w:hAnsi="宋体"/>
          <w:color w:val="auto"/>
          <w:sz w:val="44"/>
          <w:szCs w:val="44"/>
        </w:rPr>
        <w:t xml:space="preserve"> </w:t>
      </w:r>
      <w:r>
        <w:rPr>
          <w:rFonts w:hint="eastAsia" w:hAnsi="宋体"/>
          <w:color w:val="auto"/>
          <w:sz w:val="32"/>
          <w:szCs w:val="32"/>
        </w:rPr>
        <w:t xml:space="preserve">   </w:t>
      </w:r>
    </w:p>
    <w:p>
      <w:pPr>
        <w:widowControl/>
        <w:adjustRightInd w:val="0"/>
        <w:snapToGrid w:val="0"/>
        <w:spacing w:line="360" w:lineRule="auto"/>
        <w:rPr>
          <w:rFonts w:ascii="仿宋_GB2312" w:hAnsi="仿宋_GB2312" w:eastAsia="仿宋_GB2312" w:cs="仿宋_GB2312"/>
          <w:color w:val="auto"/>
          <w:kern w:val="0"/>
          <w:sz w:val="32"/>
          <w:szCs w:val="32"/>
        </w:rPr>
      </w:pPr>
      <w:r>
        <w:rPr>
          <w:rFonts w:hint="eastAsia" w:hAnsi="宋体"/>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rPr>
        <w:t>根据《杭州市教育局关于2023年杭州市区各类高中招生工作的通知》（杭教基〔2023〕2号）（以下简称《招生工作通知》）有关精神和《杭州市教育局办公室关于2023年杭州市区各类高中学校招收体育、艺术等特长生工作的通知》(杭教办德体卫艺〔2023〕46号)（以下简称《招收特长生工作通知》）的要求，</w:t>
      </w:r>
      <w:r>
        <w:rPr>
          <w:rFonts w:hint="eastAsia" w:ascii="仿宋_GB2312" w:hAnsi="仿宋_GB2312" w:eastAsia="仿宋_GB2312" w:cs="仿宋_GB2312"/>
          <w:color w:val="auto"/>
          <w:sz w:val="32"/>
          <w:szCs w:val="32"/>
        </w:rPr>
        <w:t>结合本校办学实际及特色，</w:t>
      </w:r>
      <w:r>
        <w:rPr>
          <w:rFonts w:hint="eastAsia" w:ascii="仿宋_GB2312" w:hAnsi="仿宋_GB2312" w:eastAsia="仿宋_GB2312" w:cs="仿宋_GB2312"/>
          <w:color w:val="auto"/>
          <w:kern w:val="0"/>
          <w:sz w:val="32"/>
          <w:szCs w:val="32"/>
        </w:rPr>
        <w:t>特制定我校紫金港校区2023年招收体育和艺术类特长生工作实施办法。</w:t>
      </w:r>
    </w:p>
    <w:p>
      <w:pPr>
        <w:widowControl/>
        <w:adjustRightInd w:val="0"/>
        <w:snapToGrid w:val="0"/>
        <w:spacing w:line="360" w:lineRule="auto"/>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一、指导思想</w:t>
      </w:r>
    </w:p>
    <w:p>
      <w:pPr>
        <w:widowControl/>
        <w:adjustRightInd w:val="0"/>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1.进一步推进素质教育，充分发挥学校办学优势，推动学校多样化特色发展，发现、选拔具有一定特长的初中毕业生，秉持因人施教的办学理念，促进学生全面而有个性地发展。</w:t>
      </w:r>
    </w:p>
    <w:p>
      <w:pPr>
        <w:widowControl/>
        <w:adjustRightInd w:val="0"/>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2.坚持“公开、公平、公正”和德、智、体全面衡量择优录取的原则。</w:t>
      </w:r>
    </w:p>
    <w:p>
      <w:pPr>
        <w:widowControl/>
        <w:adjustRightInd w:val="0"/>
        <w:snapToGrid w:val="0"/>
        <w:spacing w:line="360" w:lineRule="auto"/>
        <w:ind w:firstLine="640" w:firstLineChars="200"/>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二、组织机构</w:t>
      </w:r>
    </w:p>
    <w:p>
      <w:pPr>
        <w:widowControl/>
        <w:adjustRightInd w:val="0"/>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1.成立以校长任组长的学校特长生招生工作领导小组，负责研究、决定特长生招生工作中的重大事项，负责对特长专业水平测试合格学生的名单审核、上报审批和初中毕业升学考试后的相关录取工作。</w:t>
      </w:r>
    </w:p>
    <w:p>
      <w:pPr>
        <w:widowControl/>
        <w:adjustRightInd w:val="0"/>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2.领导小组下设工作小组，负责对报名学生进行资格初审，组织特长专业水平测试，负责考生特长专业水平测试成绩汇总、上报审核及网上公示等事宜。</w:t>
      </w:r>
    </w:p>
    <w:p>
      <w:pPr>
        <w:widowControl/>
        <w:adjustRightInd w:val="0"/>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3.成立以学校纪委干部为组长的招生工作纪检监督组，全程监督招生过程。</w:t>
      </w:r>
    </w:p>
    <w:p>
      <w:pPr>
        <w:widowControl/>
        <w:adjustRightInd w:val="0"/>
        <w:snapToGrid w:val="0"/>
        <w:spacing w:line="360" w:lineRule="auto"/>
        <w:ind w:firstLine="640" w:firstLineChars="200"/>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三、招生计划和报名条件</w:t>
      </w:r>
    </w:p>
    <w:p>
      <w:pPr>
        <w:widowControl/>
        <w:adjustRightInd w:val="0"/>
        <w:snapToGrid w:val="0"/>
        <w:spacing w:line="360" w:lineRule="auto"/>
        <w:ind w:firstLine="640" w:firstLineChars="200"/>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（一）招生计划（共</w:t>
      </w:r>
      <w:r>
        <w:rPr>
          <w:rFonts w:ascii="楷体" w:hAnsi="楷体" w:eastAsia="楷体" w:cs="楷体"/>
          <w:color w:val="000000" w:themeColor="text1"/>
          <w:kern w:val="0"/>
          <w:sz w:val="32"/>
          <w:szCs w:val="32"/>
          <w14:textFill>
            <w14:solidFill>
              <w14:schemeClr w14:val="tx1"/>
            </w14:solidFill>
          </w14:textFill>
        </w:rPr>
        <w:t>41</w:t>
      </w:r>
      <w:r>
        <w:rPr>
          <w:rFonts w:hint="eastAsia" w:ascii="楷体" w:hAnsi="楷体" w:eastAsia="楷体" w:cs="楷体"/>
          <w:color w:val="000000" w:themeColor="text1"/>
          <w:kern w:val="0"/>
          <w:sz w:val="32"/>
          <w:szCs w:val="32"/>
          <w14:textFill>
            <w14:solidFill>
              <w14:schemeClr w14:val="tx1"/>
            </w14:solidFill>
          </w14:textFill>
        </w:rPr>
        <w:t>名）</w:t>
      </w:r>
    </w:p>
    <w:p>
      <w:pPr>
        <w:widowControl/>
        <w:adjustRightInd w:val="0"/>
        <w:snapToGrid w:val="0"/>
        <w:spacing w:line="360" w:lineRule="auto"/>
        <w:ind w:firstLine="642"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体育类</w:t>
      </w:r>
      <w:r>
        <w:rPr>
          <w:rFonts w:ascii="仿宋_GB2312" w:hAnsi="仿宋_GB2312" w:eastAsia="仿宋_GB2312" w:cs="仿宋_GB2312"/>
          <w:b/>
          <w:color w:val="000000" w:themeColor="text1"/>
          <w:kern w:val="0"/>
          <w:sz w:val="32"/>
          <w:szCs w:val="32"/>
          <w14:textFill>
            <w14:solidFill>
              <w14:schemeClr w14:val="tx1"/>
            </w14:solidFill>
          </w14:textFill>
        </w:rPr>
        <w:t>2</w:t>
      </w:r>
      <w:r>
        <w:rPr>
          <w:rFonts w:hint="eastAsia" w:ascii="仿宋_GB2312" w:hAnsi="仿宋_GB2312" w:eastAsia="仿宋_GB2312" w:cs="仿宋_GB2312"/>
          <w:b/>
          <w:color w:val="000000" w:themeColor="text1"/>
          <w:kern w:val="0"/>
          <w:sz w:val="32"/>
          <w:szCs w:val="32"/>
          <w14:textFill>
            <w14:solidFill>
              <w14:schemeClr w14:val="tx1"/>
            </w14:solidFill>
          </w14:textFill>
        </w:rPr>
        <w:t>2名：</w:t>
      </w:r>
      <w:r>
        <w:rPr>
          <w:rFonts w:hint="eastAsia" w:ascii="仿宋_GB2312" w:hAnsi="仿宋_GB2312" w:eastAsia="仿宋_GB2312" w:cs="仿宋_GB2312"/>
          <w:b/>
          <w:bCs/>
          <w:color w:val="000000" w:themeColor="text1"/>
          <w:kern w:val="0"/>
          <w:sz w:val="32"/>
          <w:szCs w:val="32"/>
          <w14:textFill>
            <w14:solidFill>
              <w14:schemeClr w14:val="tx1"/>
            </w14:solidFill>
          </w14:textFill>
        </w:rPr>
        <w:t>男子足球6名</w:t>
      </w:r>
      <w:r>
        <w:rPr>
          <w:rFonts w:hint="eastAsia" w:ascii="仿宋_GB2312" w:hAnsi="仿宋_GB2312" w:eastAsia="仿宋_GB2312" w:cs="仿宋_GB2312"/>
          <w:color w:val="000000" w:themeColor="text1"/>
          <w:kern w:val="0"/>
          <w:sz w:val="32"/>
          <w:szCs w:val="32"/>
          <w14:textFill>
            <w14:solidFill>
              <w14:schemeClr w14:val="tx1"/>
            </w14:solidFill>
          </w14:textFill>
        </w:rPr>
        <w:t>（后卫2名、中场2名、前锋1名、守门员1名）；</w:t>
      </w:r>
      <w:r>
        <w:rPr>
          <w:rFonts w:hint="eastAsia" w:ascii="仿宋_GB2312" w:hAnsi="仿宋_GB2312" w:eastAsia="仿宋_GB2312" w:cs="仿宋_GB2312"/>
          <w:b/>
          <w:bCs/>
          <w:color w:val="000000" w:themeColor="text1"/>
          <w:kern w:val="0"/>
          <w:sz w:val="32"/>
          <w:szCs w:val="32"/>
          <w14:textFill>
            <w14:solidFill>
              <w14:schemeClr w14:val="tx1"/>
            </w14:solidFill>
          </w14:textFill>
        </w:rPr>
        <w:t>田径10名</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bCs/>
          <w:color w:val="000000" w:themeColor="text1"/>
          <w:kern w:val="0"/>
          <w:sz w:val="32"/>
          <w:szCs w:val="32"/>
          <w14:textFill>
            <w14:solidFill>
              <w14:schemeClr w14:val="tx1"/>
            </w14:solidFill>
          </w14:textFill>
        </w:rPr>
        <w:t>男子：</w:t>
      </w:r>
      <w:r>
        <w:rPr>
          <w:rFonts w:hint="eastAsia" w:ascii="仿宋_GB2312" w:hAnsi="仿宋_GB2312" w:eastAsia="仿宋_GB2312" w:cs="仿宋_GB2312"/>
          <w:color w:val="000000" w:themeColor="text1"/>
          <w:kern w:val="0"/>
          <w:sz w:val="32"/>
          <w:szCs w:val="32"/>
          <w14:textFill>
            <w14:solidFill>
              <w14:schemeClr w14:val="tx1"/>
            </w14:solidFill>
          </w14:textFill>
        </w:rPr>
        <w:t>100米1名、</w:t>
      </w:r>
      <w:r>
        <w:rPr>
          <w:rFonts w:hint="eastAsia" w:ascii="仿宋_GB2312" w:hAnsi="仿宋_GB2312" w:eastAsia="仿宋_GB2312" w:cs="仿宋_GB2312"/>
          <w:b w:val="0"/>
          <w:bCs w:val="0"/>
          <w:color w:val="auto"/>
          <w:kern w:val="0"/>
          <w:sz w:val="32"/>
          <w:szCs w:val="32"/>
        </w:rPr>
        <w:t>200米栏1名</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00米</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名、8</w:t>
      </w:r>
      <w:r>
        <w:rPr>
          <w:rFonts w:ascii="仿宋_GB2312" w:hAnsi="仿宋_GB2312" w:eastAsia="仿宋_GB2312" w:cs="仿宋_GB2312"/>
          <w:color w:val="000000" w:themeColor="text1"/>
          <w:kern w:val="0"/>
          <w:sz w:val="32"/>
          <w:szCs w:val="32"/>
          <w14:textFill>
            <w14:solidFill>
              <w14:schemeClr w14:val="tx1"/>
            </w14:solidFill>
          </w14:textFill>
        </w:rPr>
        <w:t>00</w:t>
      </w:r>
      <w:r>
        <w:rPr>
          <w:rFonts w:hint="eastAsia" w:ascii="仿宋_GB2312" w:hAnsi="仿宋_GB2312" w:eastAsia="仿宋_GB2312" w:cs="仿宋_GB2312"/>
          <w:color w:val="000000" w:themeColor="text1"/>
          <w:kern w:val="0"/>
          <w:sz w:val="32"/>
          <w:szCs w:val="32"/>
          <w14:textFill>
            <w14:solidFill>
              <w14:schemeClr w14:val="tx1"/>
            </w14:solidFill>
          </w14:textFill>
        </w:rPr>
        <w:t>米1名、铁饼1名、铅球1名、撑竿跳高1名、标枪1名；</w:t>
      </w:r>
      <w:r>
        <w:rPr>
          <w:rFonts w:hint="eastAsia" w:ascii="仿宋_GB2312" w:hAnsi="仿宋_GB2312" w:eastAsia="仿宋_GB2312" w:cs="仿宋_GB2312"/>
          <w:b/>
          <w:bCs/>
          <w:color w:val="000000" w:themeColor="text1"/>
          <w:kern w:val="0"/>
          <w:sz w:val="32"/>
          <w:szCs w:val="32"/>
          <w14:textFill>
            <w14:solidFill>
              <w14:schemeClr w14:val="tx1"/>
            </w14:solidFill>
          </w14:textFill>
        </w:rPr>
        <w:t>女子：</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200米</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名、800米1名）；</w:t>
      </w:r>
      <w:r>
        <w:rPr>
          <w:rFonts w:hint="eastAsia" w:ascii="仿宋_GB2312" w:hAnsi="仿宋_GB2312" w:eastAsia="仿宋_GB2312" w:cs="仿宋_GB2312"/>
          <w:b/>
          <w:bCs/>
          <w:color w:val="000000" w:themeColor="text1"/>
          <w:kern w:val="0"/>
          <w:sz w:val="32"/>
          <w:szCs w:val="32"/>
          <w14:textFill>
            <w14:solidFill>
              <w14:schemeClr w14:val="tx1"/>
            </w14:solidFill>
          </w14:textFill>
        </w:rPr>
        <w:t>定向运动</w:t>
      </w:r>
      <w:r>
        <w:rPr>
          <w:rFonts w:ascii="仿宋_GB2312" w:hAnsi="仿宋_GB2312" w:eastAsia="仿宋_GB2312" w:cs="仿宋_GB2312"/>
          <w:b/>
          <w:bCs/>
          <w:color w:val="000000" w:themeColor="text1"/>
          <w:kern w:val="0"/>
          <w:sz w:val="32"/>
          <w:szCs w:val="32"/>
          <w14:textFill>
            <w14:solidFill>
              <w14:schemeClr w14:val="tx1"/>
            </w14:solidFill>
          </w14:textFill>
        </w:rPr>
        <w:t>2</w:t>
      </w:r>
      <w:r>
        <w:rPr>
          <w:rFonts w:hint="eastAsia" w:ascii="仿宋_GB2312" w:hAnsi="仿宋_GB2312" w:eastAsia="仿宋_GB2312" w:cs="仿宋_GB2312"/>
          <w:b/>
          <w:bCs/>
          <w:color w:val="000000" w:themeColor="text1"/>
          <w:kern w:val="0"/>
          <w:sz w:val="32"/>
          <w:szCs w:val="32"/>
          <w14:textFill>
            <w14:solidFill>
              <w14:schemeClr w14:val="tx1"/>
            </w14:solidFill>
          </w14:textFill>
        </w:rPr>
        <w:t>名</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bCs/>
          <w:color w:val="000000" w:themeColor="text1"/>
          <w:kern w:val="0"/>
          <w:sz w:val="32"/>
          <w:szCs w:val="32"/>
          <w14:textFill>
            <w14:solidFill>
              <w14:schemeClr w14:val="tx1"/>
            </w14:solidFill>
          </w14:textFill>
        </w:rPr>
        <w:t>F</w:t>
      </w:r>
      <w:r>
        <w:rPr>
          <w:rFonts w:ascii="仿宋_GB2312" w:hAnsi="仿宋_GB2312" w:eastAsia="仿宋_GB2312" w:cs="仿宋_GB2312"/>
          <w:b/>
          <w:bCs/>
          <w:color w:val="000000" w:themeColor="text1"/>
          <w:kern w:val="0"/>
          <w:sz w:val="32"/>
          <w:szCs w:val="32"/>
          <w14:textFill>
            <w14:solidFill>
              <w14:schemeClr w14:val="tx1"/>
            </w14:solidFill>
          </w14:textFill>
        </w:rPr>
        <w:t>PV</w:t>
      </w:r>
      <w:r>
        <w:rPr>
          <w:rFonts w:hint="eastAsia" w:ascii="仿宋_GB2312" w:hAnsi="仿宋_GB2312" w:eastAsia="仿宋_GB2312" w:cs="仿宋_GB2312"/>
          <w:b/>
          <w:bCs/>
          <w:color w:val="000000" w:themeColor="text1"/>
          <w:kern w:val="0"/>
          <w:sz w:val="32"/>
          <w:szCs w:val="32"/>
          <w14:textFill>
            <w14:solidFill>
              <w14:schemeClr w14:val="tx1"/>
            </w14:solidFill>
          </w14:textFill>
        </w:rPr>
        <w:t>无人机3名</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bCs/>
          <w:color w:val="000000" w:themeColor="text1"/>
          <w:kern w:val="0"/>
          <w:sz w:val="32"/>
          <w:szCs w:val="32"/>
          <w14:textFill>
            <w14:solidFill>
              <w14:schemeClr w14:val="tx1"/>
            </w14:solidFill>
          </w14:textFill>
        </w:rPr>
        <w:t>航空航天模型1名</w:t>
      </w:r>
      <w:r>
        <w:rPr>
          <w:rFonts w:hint="eastAsia" w:ascii="仿宋_GB2312" w:hAnsi="仿宋_GB2312" w:eastAsia="仿宋_GB2312" w:cs="仿宋_GB2312"/>
          <w:color w:val="000000" w:themeColor="text1"/>
          <w:kern w:val="0"/>
          <w:sz w:val="32"/>
          <w:szCs w:val="32"/>
          <w14:textFill>
            <w14:solidFill>
              <w14:schemeClr w14:val="tx1"/>
            </w14:solidFill>
          </w14:textFill>
        </w:rPr>
        <w:t>（仅限</w:t>
      </w:r>
      <w:r>
        <w:rPr>
          <w:rFonts w:ascii="仿宋_GB2312" w:hAnsi="仿宋_GB2312" w:eastAsia="仿宋_GB2312" w:cs="仿宋_GB2312"/>
          <w:color w:val="000000" w:themeColor="text1"/>
          <w:kern w:val="0"/>
          <w:sz w:val="32"/>
          <w:szCs w:val="32"/>
          <w14:textFill>
            <w14:solidFill>
              <w14:schemeClr w14:val="tx1"/>
            </w14:solidFill>
          </w14:textFill>
        </w:rPr>
        <w:t>FPV</w:t>
      </w:r>
      <w:r>
        <w:rPr>
          <w:rFonts w:hint="eastAsia" w:ascii="仿宋_GB2312" w:hAnsi="仿宋_GB2312" w:eastAsia="仿宋_GB2312" w:cs="仿宋_GB2312"/>
          <w:color w:val="000000" w:themeColor="text1"/>
          <w:kern w:val="0"/>
          <w:sz w:val="32"/>
          <w:szCs w:val="32"/>
          <w14:textFill>
            <w14:solidFill>
              <w14:schemeClr w14:val="tx1"/>
            </w14:solidFill>
          </w14:textFill>
        </w:rPr>
        <w:t>、遥控电动滑翔机）。</w:t>
      </w:r>
    </w:p>
    <w:p>
      <w:pPr>
        <w:widowControl/>
        <w:adjustRightInd w:val="0"/>
        <w:snapToGrid w:val="0"/>
        <w:spacing w:line="360" w:lineRule="auto"/>
        <w:ind w:firstLine="610" w:firstLineChars="200"/>
        <w:rPr>
          <w:rFonts w:ascii="仿宋_GB2312" w:hAnsi="仿宋_GB2312" w:eastAsia="仿宋_GB2312" w:cs="仿宋_GB2312"/>
          <w:color w:val="000000" w:themeColor="text1"/>
          <w:spacing w:val="-8"/>
          <w:kern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8"/>
          <w:kern w:val="0"/>
          <w:sz w:val="32"/>
          <w:szCs w:val="32"/>
          <w14:textFill>
            <w14:solidFill>
              <w14:schemeClr w14:val="tx1"/>
            </w14:solidFill>
          </w14:textFill>
        </w:rPr>
        <w:t>艺术类</w:t>
      </w:r>
      <w:r>
        <w:rPr>
          <w:rFonts w:ascii="仿宋_GB2312" w:hAnsi="仿宋_GB2312" w:eastAsia="仿宋_GB2312" w:cs="仿宋_GB2312"/>
          <w:b/>
          <w:bCs/>
          <w:color w:val="000000" w:themeColor="text1"/>
          <w:spacing w:val="-8"/>
          <w:kern w:val="0"/>
          <w:sz w:val="32"/>
          <w:szCs w:val="32"/>
          <w14:textFill>
            <w14:solidFill>
              <w14:schemeClr w14:val="tx1"/>
            </w14:solidFill>
          </w14:textFill>
        </w:rPr>
        <w:t>9</w:t>
      </w:r>
      <w:r>
        <w:rPr>
          <w:rFonts w:hint="eastAsia" w:ascii="仿宋_GB2312" w:hAnsi="仿宋_GB2312" w:eastAsia="仿宋_GB2312" w:cs="仿宋_GB2312"/>
          <w:b/>
          <w:bCs/>
          <w:color w:val="000000" w:themeColor="text1"/>
          <w:spacing w:val="-8"/>
          <w:kern w:val="0"/>
          <w:sz w:val="32"/>
          <w:szCs w:val="32"/>
          <w14:textFill>
            <w14:solidFill>
              <w14:schemeClr w14:val="tx1"/>
            </w14:solidFill>
          </w14:textFill>
        </w:rPr>
        <w:t>名：声乐</w:t>
      </w:r>
      <w:r>
        <w:rPr>
          <w:rFonts w:ascii="仿宋_GB2312" w:hAnsi="仿宋_GB2312" w:eastAsia="仿宋_GB2312" w:cs="仿宋_GB2312"/>
          <w:b/>
          <w:bCs/>
          <w:color w:val="000000" w:themeColor="text1"/>
          <w:spacing w:val="-8"/>
          <w:kern w:val="0"/>
          <w:sz w:val="32"/>
          <w:szCs w:val="32"/>
          <w14:textFill>
            <w14:solidFill>
              <w14:schemeClr w14:val="tx1"/>
            </w14:solidFill>
          </w14:textFill>
        </w:rPr>
        <w:t>4</w:t>
      </w:r>
      <w:r>
        <w:rPr>
          <w:rFonts w:hint="eastAsia" w:ascii="仿宋_GB2312" w:hAnsi="仿宋_GB2312" w:eastAsia="仿宋_GB2312" w:cs="仿宋_GB2312"/>
          <w:b/>
          <w:bCs/>
          <w:color w:val="000000" w:themeColor="text1"/>
          <w:spacing w:val="-8"/>
          <w:kern w:val="0"/>
          <w:sz w:val="32"/>
          <w:szCs w:val="32"/>
          <w14:textFill>
            <w14:solidFill>
              <w14:schemeClr w14:val="tx1"/>
            </w14:solidFill>
          </w14:textFill>
        </w:rPr>
        <w:t>名</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（男生</w:t>
      </w:r>
      <w:r>
        <w:rPr>
          <w:rFonts w:ascii="仿宋_GB2312" w:hAnsi="仿宋_GB2312" w:eastAsia="仿宋_GB2312" w:cs="仿宋_GB2312"/>
          <w:color w:val="000000" w:themeColor="text1"/>
          <w:spacing w:val="-8"/>
          <w:kern w:val="0"/>
          <w:sz w:val="32"/>
          <w:szCs w:val="32"/>
          <w14:textFill>
            <w14:solidFill>
              <w14:schemeClr w14:val="tx1"/>
            </w14:solidFill>
          </w14:textFill>
        </w:rPr>
        <w:t>2</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名，女生2名）；</w:t>
      </w:r>
      <w:r>
        <w:rPr>
          <w:rFonts w:hint="eastAsia" w:ascii="仿宋_GB2312" w:hAnsi="仿宋_GB2312" w:eastAsia="仿宋_GB2312" w:cs="仿宋_GB2312"/>
          <w:b/>
          <w:bCs/>
          <w:color w:val="000000" w:themeColor="text1"/>
          <w:spacing w:val="-8"/>
          <w:kern w:val="0"/>
          <w:sz w:val="32"/>
          <w:szCs w:val="32"/>
          <w14:textFill>
            <w14:solidFill>
              <w14:schemeClr w14:val="tx1"/>
            </w14:solidFill>
          </w14:textFill>
        </w:rPr>
        <w:t>器乐</w:t>
      </w:r>
      <w:r>
        <w:rPr>
          <w:rFonts w:ascii="仿宋_GB2312" w:hAnsi="仿宋_GB2312" w:eastAsia="仿宋_GB2312" w:cs="仿宋_GB2312"/>
          <w:b/>
          <w:bCs/>
          <w:color w:val="000000" w:themeColor="text1"/>
          <w:spacing w:val="-8"/>
          <w:kern w:val="0"/>
          <w:sz w:val="32"/>
          <w:szCs w:val="32"/>
          <w14:textFill>
            <w14:solidFill>
              <w14:schemeClr w14:val="tx1"/>
            </w14:solidFill>
          </w14:textFill>
        </w:rPr>
        <w:t>5</w:t>
      </w:r>
      <w:r>
        <w:rPr>
          <w:rFonts w:hint="eastAsia" w:ascii="仿宋_GB2312" w:hAnsi="仿宋_GB2312" w:eastAsia="仿宋_GB2312" w:cs="仿宋_GB2312"/>
          <w:b/>
          <w:bCs/>
          <w:color w:val="000000" w:themeColor="text1"/>
          <w:spacing w:val="-8"/>
          <w:kern w:val="0"/>
          <w:sz w:val="32"/>
          <w:szCs w:val="32"/>
          <w14:textFill>
            <w14:solidFill>
              <w14:schemeClr w14:val="tx1"/>
            </w14:solidFill>
          </w14:textFill>
        </w:rPr>
        <w:t>名</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（小提琴</w:t>
      </w:r>
      <w:r>
        <w:rPr>
          <w:rFonts w:ascii="仿宋_GB2312" w:hAnsi="仿宋_GB2312" w:eastAsia="仿宋_GB2312" w:cs="仿宋_GB2312"/>
          <w:color w:val="000000" w:themeColor="text1"/>
          <w:spacing w:val="-8"/>
          <w:kern w:val="0"/>
          <w:sz w:val="32"/>
          <w:szCs w:val="32"/>
          <w14:textFill>
            <w14:solidFill>
              <w14:schemeClr w14:val="tx1"/>
            </w14:solidFill>
          </w14:textFill>
        </w:rPr>
        <w:t>1</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名、中提琴</w:t>
      </w:r>
      <w:r>
        <w:rPr>
          <w:rFonts w:ascii="仿宋_GB2312" w:hAnsi="仿宋_GB2312" w:eastAsia="仿宋_GB2312" w:cs="仿宋_GB2312"/>
          <w:color w:val="000000" w:themeColor="text1"/>
          <w:spacing w:val="-8"/>
          <w:kern w:val="0"/>
          <w:sz w:val="32"/>
          <w:szCs w:val="32"/>
          <w14:textFill>
            <w14:solidFill>
              <w14:schemeClr w14:val="tx1"/>
            </w14:solidFill>
          </w14:textFill>
        </w:rPr>
        <w:t>1</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名、双簧管</w:t>
      </w:r>
      <w:r>
        <w:rPr>
          <w:rFonts w:ascii="仿宋_GB2312" w:hAnsi="仿宋_GB2312" w:eastAsia="仿宋_GB2312" w:cs="仿宋_GB2312"/>
          <w:color w:val="000000" w:themeColor="text1"/>
          <w:spacing w:val="-8"/>
          <w:kern w:val="0"/>
          <w:sz w:val="32"/>
          <w:szCs w:val="32"/>
          <w14:textFill>
            <w14:solidFill>
              <w14:schemeClr w14:val="tx1"/>
            </w14:solidFill>
          </w14:textFill>
        </w:rPr>
        <w:t>1</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名、小号1名、圆号1名）。</w:t>
      </w:r>
    </w:p>
    <w:p>
      <w:pPr>
        <w:widowControl/>
        <w:adjustRightInd w:val="0"/>
        <w:snapToGrid w:val="0"/>
        <w:spacing w:line="360" w:lineRule="auto"/>
        <w:ind w:firstLine="610" w:firstLineChars="200"/>
        <w:rPr>
          <w:rFonts w:ascii="仿宋_GB2312" w:hAnsi="仿宋_GB2312" w:eastAsia="仿宋_GB2312" w:cs="仿宋_GB2312"/>
          <w:color w:val="000000" w:themeColor="text1"/>
          <w:spacing w:val="-8"/>
          <w:kern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8"/>
          <w:kern w:val="0"/>
          <w:sz w:val="32"/>
          <w:szCs w:val="32"/>
          <w14:textFill>
            <w14:solidFill>
              <w14:schemeClr w14:val="tx1"/>
            </w14:solidFill>
          </w14:textFill>
        </w:rPr>
        <w:t>街舞类10名</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（自由风格个人、霹雳舞等）。</w:t>
      </w:r>
    </w:p>
    <w:p>
      <w:pPr>
        <w:widowControl/>
        <w:adjustRightInd w:val="0"/>
        <w:snapToGrid w:val="0"/>
        <w:spacing w:line="360" w:lineRule="auto"/>
        <w:ind w:firstLine="640" w:firstLineChars="200"/>
        <w:rPr>
          <w:rFonts w:ascii="楷体" w:hAnsi="楷体" w:eastAsia="楷体" w:cs="楷体"/>
          <w:bCs/>
          <w:color w:val="auto"/>
          <w:kern w:val="0"/>
          <w:sz w:val="32"/>
          <w:szCs w:val="32"/>
        </w:rPr>
      </w:pPr>
      <w:r>
        <w:rPr>
          <w:rFonts w:hint="eastAsia" w:ascii="楷体" w:hAnsi="楷体" w:eastAsia="楷体" w:cs="楷体"/>
          <w:bCs/>
          <w:color w:val="auto"/>
          <w:kern w:val="0"/>
          <w:sz w:val="32"/>
          <w:szCs w:val="32"/>
        </w:rPr>
        <w:t>（二）报名条件</w:t>
      </w:r>
    </w:p>
    <w:p>
      <w:pPr>
        <w:adjustRightInd w:val="0"/>
        <w:snapToGrid w:val="0"/>
        <w:spacing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符合《招生工作意见》和《招收特长生工作的通知》中规定的招生对象和范围，同时符合下列条件之一者。</w:t>
      </w:r>
    </w:p>
    <w:p>
      <w:pPr>
        <w:adjustRightInd w:val="0"/>
        <w:snapToGrid w:val="0"/>
        <w:spacing w:line="360" w:lineRule="auto"/>
        <w:ind w:left="420" w:firstLine="321" w:firstLineChars="100"/>
        <w:rPr>
          <w:rFonts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1.体育类考生须符合下列条件之一</w:t>
      </w:r>
    </w:p>
    <w:p>
      <w:pPr>
        <w:adjustRightInd w:val="0"/>
        <w:snapToGrid w:val="0"/>
        <w:spacing w:line="360" w:lineRule="auto"/>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（1）2023年杭州市中小学生田径运动会获初中组个人项目比赛前八名者。</w:t>
      </w:r>
    </w:p>
    <w:p>
      <w:pPr>
        <w:widowControl/>
        <w:adjustRightInd w:val="0"/>
        <w:snapToGrid w:val="0"/>
        <w:spacing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（2）初中教育阶段（指义务教育阶段的七至九年级，下同）获田径相关项目国家二级运动员及以上证书者。</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）初中教育阶段曾获浙江省青少年儿童冠军锦赛、浙江省青少年田径锦标赛、杭州市运动会个人项目前六名者。【比赛项目认定时间始于2021年7月】。</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）初中教育阶段</w:t>
      </w:r>
      <w:bookmarkStart w:id="1" w:name="_GoBack"/>
      <w:r>
        <w:rPr>
          <w:rFonts w:hint="eastAsia" w:ascii="仿宋_GB2312" w:hAnsi="仿宋_GB2312" w:eastAsia="仿宋_GB2312" w:cs="仿宋_GB2312"/>
          <w:color w:val="000000" w:themeColor="text1"/>
          <w:kern w:val="0"/>
          <w:sz w:val="32"/>
          <w:szCs w:val="32"/>
          <w14:textFill>
            <w14:solidFill>
              <w14:schemeClr w14:val="tx1"/>
            </w14:solidFill>
          </w14:textFill>
        </w:rPr>
        <w:t>（指义务教育阶段的七至九年级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下同），获足球国家二级运动员及以上证书者或202</w:t>
      </w:r>
      <w:r>
        <w:rPr>
          <w:rFonts w:ascii="仿宋_GB2312" w:hAnsi="仿宋_GB2312" w:eastAsia="仿宋_GB2312" w:cs="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年杭州市区中学生男子足球比赛中获初中组冠、亚军队主力队员，第三、四名队主力队员名单中足球排序第一至四名者</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第五名队主力队员名单中排序第一和第二名者（主力队员需符合认定标准）。</w:t>
      </w:r>
    </w:p>
    <w:bookmarkEnd w:id="1"/>
    <w:p>
      <w:pPr>
        <w:widowControl/>
        <w:adjustRightInd w:val="0"/>
        <w:snapToGrid w:val="0"/>
        <w:spacing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rPr>
        <w:t>) 202</w:t>
      </w: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年获杭州市中学生定向运动比赛甲组百米赛个人项目前六名者。</w:t>
      </w:r>
    </w:p>
    <w:p>
      <w:pPr>
        <w:widowControl/>
        <w:adjustRightInd w:val="0"/>
        <w:snapToGrid w:val="0"/>
        <w:spacing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6</w:t>
      </w:r>
      <w:r>
        <w:rPr>
          <w:rFonts w:hint="eastAsia" w:ascii="仿宋_GB2312" w:hAnsi="仿宋_GB2312" w:eastAsia="仿宋_GB2312" w:cs="仿宋_GB2312"/>
          <w:color w:val="auto"/>
          <w:kern w:val="0"/>
          <w:sz w:val="32"/>
          <w:szCs w:val="32"/>
        </w:rPr>
        <w:t>)初中教育阶段获得杭州市中小学生阳光体育竞赛科技型电子竞技（FPV无人机、机器人竞技）赛事初中组个人项目前三名。【比赛项目认定时间始于2021年7月】</w:t>
      </w:r>
    </w:p>
    <w:p>
      <w:pPr>
        <w:widowControl/>
        <w:adjustRightInd w:val="0"/>
        <w:snapToGrid w:val="0"/>
        <w:spacing w:line="360" w:lineRule="auto"/>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rPr>
        <w:t>）初中教育阶段曾获浙江省运动会、浙江省青少年（儿童）锦标赛遥控电动滑翔机项目前三名。</w:t>
      </w:r>
      <w:r>
        <w:rPr>
          <w:rFonts w:ascii="仿宋_GB2312" w:hAnsi="仿宋_GB2312" w:eastAsia="仿宋_GB2312" w:cs="仿宋_GB2312"/>
          <w:color w:val="000000" w:themeColor="text1"/>
          <w:kern w:val="0"/>
          <w:sz w:val="32"/>
          <w:szCs w:val="32"/>
          <w14:textFill>
            <w14:solidFill>
              <w14:schemeClr w14:val="tx1"/>
            </w14:solidFill>
          </w14:textFill>
        </w:rPr>
        <w:t>【比赛项目认定时间始于2021年7月】</w:t>
      </w:r>
    </w:p>
    <w:p>
      <w:pPr>
        <w:widowControl/>
        <w:adjustRightInd w:val="0"/>
        <w:snapToGrid w:val="0"/>
        <w:spacing w:line="360" w:lineRule="auto"/>
        <w:ind w:firstLine="642"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2.艺术类考生须符合以下条件之一</w:t>
      </w:r>
    </w:p>
    <w:p>
      <w:pPr>
        <w:widowControl/>
        <w:adjustRightInd w:val="0"/>
        <w:snapToGrid w:val="0"/>
        <w:spacing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（1）初中教育阶段获省级及以上教育行政部门主办（相关文件的第一发文单位）的相关艺术竞赛（现场比赛）个人项目一、二、三等奖者（获奖证书上盖有相应教育行政部门印章，不含各级艺术教育委员会）</w:t>
      </w:r>
    </w:p>
    <w:p>
      <w:pPr>
        <w:widowControl/>
        <w:adjustRightInd w:val="0"/>
        <w:snapToGrid w:val="0"/>
        <w:spacing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（2）初中教育阶段获杭州市中小学生艺术节独唱/独奏、重唱/重奏（四人及以下）等现场比赛中学组个人项目一、二等奖者</w:t>
      </w:r>
    </w:p>
    <w:p>
      <w:pPr>
        <w:widowControl/>
        <w:adjustRightInd w:val="0"/>
        <w:snapToGrid w:val="0"/>
        <w:spacing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（3）初三年级获杭州市中小学生艺术团（相关项目）优秀团员称号</w:t>
      </w:r>
    </w:p>
    <w:p>
      <w:pPr>
        <w:widowControl/>
        <w:adjustRightInd w:val="0"/>
        <w:snapToGrid w:val="0"/>
        <w:spacing w:line="360" w:lineRule="auto"/>
        <w:ind w:firstLine="642"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3.街舞考生须符合以下条件之一：</w:t>
      </w:r>
    </w:p>
    <w:p>
      <w:pPr>
        <w:widowControl/>
        <w:adjustRightInd w:val="0"/>
        <w:snapToGrid w:val="0"/>
        <w:spacing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初中教育阶段获省级及以上教育行政部门主办（相关文件第一发文单位）的相关项目体育竞赛/艺术现场比赛个人项目（四人及以下）一、二、三等奖者或前六名者（获奖证书上盖有相应教育行政部门印章，不含各级艺术教育委员会）；</w:t>
      </w:r>
    </w:p>
    <w:p>
      <w:pPr>
        <w:widowControl/>
        <w:adjustRightInd w:val="0"/>
        <w:snapToGrid w:val="0"/>
        <w:spacing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（2）初中教育阶段获杭州市中小学生阳光体育竞赛街舞赛事初中组个人项目前六名者</w:t>
      </w:r>
      <w:r>
        <w:rPr>
          <w:rFonts w:ascii="仿宋_GB2312" w:hAnsi="仿宋_GB2312" w:eastAsia="仿宋_GB2312" w:cs="仿宋_GB2312"/>
          <w:color w:val="auto"/>
          <w:kern w:val="0"/>
          <w:sz w:val="32"/>
          <w:szCs w:val="32"/>
        </w:rPr>
        <w:t>【比赛项目认定时间始于2021年7月】</w:t>
      </w:r>
      <w:r>
        <w:rPr>
          <w:rFonts w:hint="eastAsia" w:ascii="仿宋_GB2312" w:hAnsi="仿宋_GB2312" w:eastAsia="仿宋_GB2312" w:cs="仿宋_GB2312"/>
          <w:color w:val="auto"/>
          <w:kern w:val="0"/>
          <w:sz w:val="32"/>
          <w:szCs w:val="32"/>
        </w:rPr>
        <w:t>;</w:t>
      </w:r>
    </w:p>
    <w:p>
      <w:pPr>
        <w:widowControl/>
        <w:adjustRightInd w:val="0"/>
        <w:snapToGrid w:val="0"/>
        <w:spacing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（3）初中教育阶段获杭州市中小学生艺术节相关项目（四人及以下）现场比赛中学组个人项目一、二等奖者；</w:t>
      </w:r>
    </w:p>
    <w:p>
      <w:pPr>
        <w:widowControl/>
        <w:adjustRightInd w:val="0"/>
        <w:snapToGrid w:val="0"/>
        <w:spacing w:line="360" w:lineRule="auto"/>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（4）初三年级获杭州市中小学生艺术团（相关项目）优秀团员称号。</w:t>
      </w:r>
    </w:p>
    <w:p>
      <w:pPr>
        <w:widowControl/>
        <w:adjustRightInd w:val="0"/>
        <w:snapToGrid w:val="0"/>
        <w:spacing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（5）</w:t>
      </w:r>
      <w:r>
        <w:rPr>
          <w:rFonts w:ascii="仿宋_GB2312" w:hAnsi="仿宋_GB2312" w:eastAsia="仿宋_GB2312" w:cs="仿宋_GB2312"/>
          <w:color w:val="auto"/>
          <w:kern w:val="0"/>
          <w:sz w:val="32"/>
          <w:szCs w:val="32"/>
        </w:rPr>
        <w:t>初中教育阶段曾获浙江省运动会、浙江省青少年（儿童）锦标赛、浙江省少年（儿童）锦标赛、浙江省青少年冠军赛、浙江省中小学冠军赛、浙江省青少年（儿童）冠军赛、浙江省少年（儿童）冠军赛、浙江省青少年（儿童）阳光赛八项赛事（正赛，不含分站赛、积分赛等）个人项目前六名者【比赛项目认定时间始于2021年7月】</w:t>
      </w:r>
      <w:r>
        <w:rPr>
          <w:rFonts w:hint="eastAsia" w:ascii="仿宋_GB2312" w:hAnsi="仿宋_GB2312" w:eastAsia="仿宋_GB2312" w:cs="仿宋_GB2312"/>
          <w:color w:val="auto"/>
          <w:kern w:val="0"/>
          <w:sz w:val="32"/>
          <w:szCs w:val="32"/>
        </w:rPr>
        <w:t>。</w:t>
      </w:r>
    </w:p>
    <w:p>
      <w:pPr>
        <w:widowControl/>
        <w:adjustRightInd w:val="0"/>
        <w:snapToGrid w:val="0"/>
        <w:spacing w:line="360" w:lineRule="auto"/>
        <w:ind w:firstLine="640" w:firstLineChars="200"/>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四、报名和测试</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（一）报名和资格审核</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符合报名条件的考生（含个别生）</w:t>
      </w:r>
      <w:r>
        <w:rPr>
          <w:rFonts w:hint="eastAsia" w:ascii="仿宋_GB2312" w:hAnsi="仿宋_GB2312" w:eastAsia="仿宋_GB2312" w:cs="仿宋_GB2312"/>
          <w:color w:val="000000" w:themeColor="text1"/>
          <w:kern w:val="0"/>
          <w:sz w:val="32"/>
          <w:szCs w:val="32"/>
          <w14:textFill>
            <w14:solidFill>
              <w14:schemeClr w14:val="tx1"/>
            </w14:solidFill>
          </w14:textFill>
        </w:rPr>
        <w:t>在规定时间（</w:t>
      </w:r>
      <w:r>
        <w:rPr>
          <w:rFonts w:hint="eastAsia" w:ascii="仿宋_GB2312" w:hAnsi="仿宋_GB2312" w:eastAsia="仿宋_GB2312" w:cs="仿宋_GB2312"/>
          <w:color w:val="000000" w:themeColor="text1"/>
          <w:sz w:val="32"/>
          <w:szCs w:val="32"/>
          <w14:textFill>
            <w14:solidFill>
              <w14:schemeClr w14:val="tx1"/>
            </w14:solidFill>
          </w14:textFill>
        </w:rPr>
        <w:t>5月1</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日8:00至5月1</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日18:00</w:t>
      </w:r>
      <w:r>
        <w:rPr>
          <w:rFonts w:hint="eastAsia" w:ascii="仿宋_GB2312" w:hAnsi="仿宋_GB2312" w:eastAsia="仿宋_GB2312" w:cs="仿宋_GB2312"/>
          <w:color w:val="000000" w:themeColor="text1"/>
          <w:kern w:val="0"/>
          <w:sz w:val="32"/>
          <w:szCs w:val="32"/>
          <w14:textFill>
            <w14:solidFill>
              <w14:schemeClr w14:val="tx1"/>
            </w14:solidFill>
          </w14:textFill>
        </w:rPr>
        <w:t>），登录杭州市区各类高中招生信息管理系统（www.hzjyks.net），进行特长专业水平测试报名。每位考生只允许报考一所高中学校（校区）的一个特长项目。5月13日18:00高中招生系统关闭后，考生所填报信息将不得更改。考生与家长须慎重选择，在规定时间内准确填报，逾期视作放弃。</w:t>
      </w:r>
    </w:p>
    <w:p>
      <w:pPr>
        <w:ind w:firstLine="640" w:firstLineChars="200"/>
        <w:rPr>
          <w:rFonts w:ascii="Times New Roman" w:eastAsia="仿宋_GB2312"/>
          <w:color w:val="auto"/>
          <w:kern w:val="0"/>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2.5月1</w:t>
      </w:r>
      <w:r>
        <w:rPr>
          <w:rFonts w:ascii="仿宋_GB2312" w:hAnsi="仿宋_GB2312" w:eastAsia="仿宋_GB2312" w:cs="仿宋_GB2312"/>
          <w:color w:val="000000" w:themeColor="text1"/>
          <w:kern w:val="0"/>
          <w:sz w:val="32"/>
          <w:szCs w:val="32"/>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日（周一）13:30—16:00，考生携带本人</w:t>
      </w:r>
      <w:r>
        <w:rPr>
          <w:rFonts w:hint="eastAsia" w:ascii="仿宋_GB2312" w:hAnsi="仿宋_GB2312" w:eastAsia="仿宋_GB2312" w:cs="仿宋_GB2312"/>
          <w:color w:val="000000" w:themeColor="text1"/>
          <w:sz w:val="32"/>
          <w:szCs w:val="32"/>
          <w14:textFill>
            <w14:solidFill>
              <w14:schemeClr w14:val="tx1"/>
            </w14:solidFill>
          </w14:textFill>
        </w:rPr>
        <w:t>身份证（或学生证）</w:t>
      </w:r>
      <w:r>
        <w:rPr>
          <w:rFonts w:hint="eastAsia" w:ascii="仿宋_GB2312" w:hAnsi="仿宋_GB2312" w:eastAsia="仿宋_GB2312" w:cs="仿宋_GB2312"/>
          <w:color w:val="000000" w:themeColor="text1"/>
          <w:kern w:val="0"/>
          <w:sz w:val="32"/>
          <w:szCs w:val="32"/>
          <w14:textFill>
            <w14:solidFill>
              <w14:schemeClr w14:val="tx1"/>
            </w14:solidFill>
          </w14:textFill>
        </w:rPr>
        <w:t>和相关特长证明材料（原件及复印件），到学军中学紫金港校区（西湖区蒋墩路369号）</w:t>
      </w:r>
      <w:r>
        <w:rPr>
          <w:rFonts w:ascii="Times New Roman" w:eastAsia="仿宋_GB2312"/>
          <w:color w:val="auto"/>
          <w:kern w:val="0"/>
          <w:sz w:val="32"/>
          <w:szCs w:val="32"/>
        </w:rPr>
        <w:t>打印《</w:t>
      </w:r>
      <w:r>
        <w:rPr>
          <w:rFonts w:hint="eastAsia" w:ascii="仿宋_GB2312" w:hAnsi="仿宋_GB2312" w:eastAsia="仿宋_GB2312" w:cs="仿宋_GB2312"/>
          <w:color w:val="auto"/>
          <w:kern w:val="0"/>
          <w:sz w:val="32"/>
          <w:szCs w:val="32"/>
        </w:rPr>
        <w:t>2023</w:t>
      </w:r>
      <w:r>
        <w:rPr>
          <w:rFonts w:ascii="Times New Roman" w:eastAsia="仿宋_GB2312"/>
          <w:color w:val="auto"/>
          <w:kern w:val="0"/>
          <w:sz w:val="32"/>
          <w:szCs w:val="32"/>
        </w:rPr>
        <w:t>年杭州市区各类高中招收特长生报考信息表》（以下简称《报考信息表》）进行报考确认和资格审核，</w:t>
      </w:r>
      <w:r>
        <w:rPr>
          <w:rFonts w:hint="eastAsia" w:ascii="Times New Roman" w:eastAsia="仿宋_GB2312"/>
          <w:color w:val="auto"/>
          <w:kern w:val="0"/>
          <w:sz w:val="32"/>
          <w:szCs w:val="32"/>
        </w:rPr>
        <w:t>考生和家长需共同签名确认《报考信息表》。</w:t>
      </w:r>
    </w:p>
    <w:p>
      <w:pPr>
        <w:adjustRightInd w:val="0"/>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 5月23日</w:t>
      </w:r>
      <w:r>
        <w:rPr>
          <w:rFonts w:hint="eastAsia" w:ascii="仿宋_GB2312" w:hAnsi="仿宋_GB2312" w:eastAsia="仿宋_GB2312" w:cs="仿宋_GB2312"/>
          <w:color w:val="000000" w:themeColor="text1"/>
          <w:sz w:val="32"/>
          <w:szCs w:val="32"/>
          <w14:textFill>
            <w14:solidFill>
              <w14:schemeClr w14:val="tx1"/>
            </w14:solidFill>
          </w14:textFill>
        </w:rPr>
        <w:t>我校将审核结果告知相关考生。审核通过的市区初中学校应届毕业班考生5月2</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日向所在初中学校领取《报名表》，审核通过的个别生，</w:t>
      </w:r>
      <w:r>
        <w:rPr>
          <w:rFonts w:hint="eastAsia" w:ascii="仿宋_GB2312" w:hAnsi="仿宋_GB2312" w:eastAsia="仿宋_GB2312" w:cs="仿宋_GB2312"/>
          <w:color w:val="000000" w:themeColor="text1"/>
          <w:kern w:val="0"/>
          <w:sz w:val="32"/>
          <w:szCs w:val="32"/>
          <w14:textFill>
            <w14:solidFill>
              <w14:schemeClr w14:val="tx1"/>
            </w14:solidFill>
          </w14:textFill>
        </w:rPr>
        <w:t>5月2</w:t>
      </w:r>
      <w:r>
        <w:rPr>
          <w:rFonts w:ascii="仿宋_GB2312" w:hAnsi="仿宋_GB2312" w:eastAsia="仿宋_GB2312" w:cs="仿宋_GB2312"/>
          <w:color w:val="000000" w:themeColor="text1"/>
          <w:kern w:val="0"/>
          <w:sz w:val="32"/>
          <w:szCs w:val="32"/>
          <w14:textFill>
            <w14:solidFill>
              <w14:schemeClr w14:val="tx1"/>
            </w14:solidFill>
          </w14:textFill>
        </w:rPr>
        <w:t>6</w:t>
      </w:r>
      <w:r>
        <w:rPr>
          <w:rFonts w:hint="eastAsia" w:ascii="仿宋_GB2312" w:hAnsi="仿宋_GB2312" w:eastAsia="仿宋_GB2312" w:cs="仿宋_GB2312"/>
          <w:color w:val="000000" w:themeColor="text1"/>
          <w:kern w:val="0"/>
          <w:sz w:val="32"/>
          <w:szCs w:val="32"/>
          <w14:textFill>
            <w14:solidFill>
              <w14:schemeClr w14:val="tx1"/>
            </w14:solidFill>
          </w14:textFill>
        </w:rPr>
        <w:t>日（12:30—16:00）凭</w:t>
      </w:r>
      <w:r>
        <w:rPr>
          <w:rFonts w:hint="eastAsia" w:ascii="仿宋_GB2312" w:hAnsi="仿宋_GB2312" w:eastAsia="仿宋_GB2312" w:cs="仿宋_GB2312"/>
          <w:color w:val="000000" w:themeColor="text1"/>
          <w:sz w:val="32"/>
          <w:szCs w:val="32"/>
          <w14:textFill>
            <w14:solidFill>
              <w14:schemeClr w14:val="tx1"/>
            </w14:solidFill>
          </w14:textFill>
        </w:rPr>
        <w:t>本人身份证到学军中学紫金港校区（西湖区</w:t>
      </w:r>
      <w:r>
        <w:rPr>
          <w:rFonts w:hint="eastAsia" w:ascii="仿宋_GB2312" w:hAnsi="仿宋_GB2312" w:eastAsia="仿宋_GB2312" w:cs="仿宋_GB2312"/>
          <w:color w:val="000000" w:themeColor="text1"/>
          <w:kern w:val="0"/>
          <w:sz w:val="32"/>
          <w:szCs w:val="32"/>
          <w14:textFill>
            <w14:solidFill>
              <w14:schemeClr w14:val="tx1"/>
            </w14:solidFill>
          </w14:textFill>
        </w:rPr>
        <w:t>蒋墩路369</w:t>
      </w:r>
      <w:r>
        <w:rPr>
          <w:rFonts w:hint="eastAsia" w:ascii="仿宋_GB2312" w:hAnsi="仿宋_GB2312" w:eastAsia="仿宋_GB2312" w:cs="仿宋_GB2312"/>
          <w:color w:val="000000" w:themeColor="text1"/>
          <w:sz w:val="32"/>
          <w:szCs w:val="32"/>
          <w14:textFill>
            <w14:solidFill>
              <w14:schemeClr w14:val="tx1"/>
            </w14:solidFill>
          </w14:textFill>
        </w:rPr>
        <w:t>号）领取《报名表》。</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（二）特长专业水平测试</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 测试时间：5月2</w:t>
      </w:r>
      <w:r>
        <w:rPr>
          <w:rFonts w:ascii="仿宋_GB2312" w:hAnsi="仿宋_GB2312" w:eastAsia="仿宋_GB2312" w:cs="仿宋_GB2312"/>
          <w:color w:val="000000" w:themeColor="text1"/>
          <w:kern w:val="0"/>
          <w:sz w:val="32"/>
          <w:szCs w:val="32"/>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日上午（周六）8:00—12:00。</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 测试地点：杭州学军中学紫金港校区</w:t>
      </w:r>
      <w:r>
        <w:rPr>
          <w:rFonts w:hint="eastAsia" w:ascii="仿宋_GB2312" w:hAnsi="仿宋_GB2312" w:eastAsia="仿宋_GB2312" w:cs="仿宋_GB2312"/>
          <w:color w:val="000000" w:themeColor="text1"/>
          <w:sz w:val="32"/>
          <w:szCs w:val="32"/>
          <w14:textFill>
            <w14:solidFill>
              <w14:schemeClr w14:val="tx1"/>
            </w14:solidFill>
          </w14:textFill>
        </w:rPr>
        <w:t>（西湖区</w:t>
      </w:r>
      <w:r>
        <w:rPr>
          <w:rFonts w:hint="eastAsia" w:ascii="仿宋_GB2312" w:hAnsi="仿宋_GB2312" w:eastAsia="仿宋_GB2312" w:cs="仿宋_GB2312"/>
          <w:color w:val="000000" w:themeColor="text1"/>
          <w:kern w:val="0"/>
          <w:sz w:val="32"/>
          <w:szCs w:val="32"/>
          <w14:textFill>
            <w14:solidFill>
              <w14:schemeClr w14:val="tx1"/>
            </w14:solidFill>
          </w14:textFill>
        </w:rPr>
        <w:t>蒋墩路369</w:t>
      </w:r>
      <w:r>
        <w:rPr>
          <w:rFonts w:hint="eastAsia" w:ascii="仿宋_GB2312" w:hAnsi="仿宋_GB2312" w:eastAsia="仿宋_GB2312" w:cs="仿宋_GB2312"/>
          <w:color w:val="000000" w:themeColor="text1"/>
          <w:sz w:val="32"/>
          <w:szCs w:val="32"/>
          <w14:textFill>
            <w14:solidFill>
              <w14:schemeClr w14:val="tx1"/>
            </w14:solidFill>
          </w14:textFill>
        </w:rPr>
        <w:t>号）</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3.测试方式：现场测试，考生凭本人</w:t>
      </w:r>
      <w:r>
        <w:rPr>
          <w:rFonts w:hint="eastAsia" w:ascii="仿宋_GB2312" w:hAnsi="仿宋_GB2312" w:eastAsia="仿宋_GB2312" w:cs="仿宋_GB2312"/>
          <w:color w:val="000000" w:themeColor="text1"/>
          <w:sz w:val="32"/>
          <w:szCs w:val="32"/>
          <w14:textFill>
            <w14:solidFill>
              <w14:schemeClr w14:val="tx1"/>
            </w14:solidFill>
          </w14:textFill>
        </w:rPr>
        <w:t>身份证（或学生证）</w:t>
      </w:r>
      <w:r>
        <w:rPr>
          <w:rFonts w:hint="eastAsia" w:ascii="仿宋_GB2312" w:hAnsi="仿宋_GB2312" w:eastAsia="仿宋_GB2312" w:cs="仿宋_GB2312"/>
          <w:color w:val="000000" w:themeColor="text1"/>
          <w:kern w:val="0"/>
          <w:sz w:val="32"/>
          <w:szCs w:val="32"/>
          <w14:textFill>
            <w14:solidFill>
              <w14:schemeClr w14:val="tx1"/>
            </w14:solidFill>
          </w14:textFill>
        </w:rPr>
        <w:t>和《报名表》原件（二者不可缺一）参加测试。具体时间和安排见《报名表》。</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4.测试内容及评分标准</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▲【体育类】测试内容及分值（满分600分）</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1、田径类、足球类（满分6</w:t>
      </w:r>
      <w:r>
        <w:rPr>
          <w:rFonts w:ascii="仿宋_GB2312" w:hAnsi="仿宋_GB2312" w:eastAsia="仿宋_GB2312" w:cs="仿宋_GB2312"/>
          <w:color w:val="000000" w:themeColor="text1"/>
          <w:kern w:val="0"/>
          <w:sz w:val="32"/>
          <w:szCs w:val="32"/>
          <w14:textFill>
            <w14:solidFill>
              <w14:schemeClr w14:val="tx1"/>
            </w14:solidFill>
          </w14:textFill>
        </w:rPr>
        <w:t>00</w:t>
      </w:r>
      <w:r>
        <w:rPr>
          <w:rFonts w:hint="eastAsia" w:ascii="仿宋_GB2312" w:hAnsi="仿宋_GB2312" w:eastAsia="仿宋_GB2312" w:cs="仿宋_GB2312"/>
          <w:color w:val="000000" w:themeColor="text1"/>
          <w:kern w:val="0"/>
          <w:sz w:val="32"/>
          <w:szCs w:val="32"/>
          <w14:textFill>
            <w14:solidFill>
              <w14:schemeClr w14:val="tx1"/>
            </w14:solidFill>
          </w14:textFill>
        </w:rPr>
        <w:t>分，细则见附件）</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（1）身体素质测试内容: 50米（男、女）、立定跳远、实心球、800米（女）/1000米（男） 每个单项满分100分,共计400分(身体素质评定标准见附件一)</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（2）专项素质(满分100分)</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（3）技能评定(满分100分)</w:t>
      </w:r>
    </w:p>
    <w:p>
      <w:pPr>
        <w:spacing w:line="360" w:lineRule="auto"/>
        <w:ind w:firstLine="56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专项素质和技能评分标准（见附件一）。</w:t>
      </w:r>
    </w:p>
    <w:p>
      <w:pPr>
        <w:adjustRightInd w:val="0"/>
        <w:snapToGrid w:val="0"/>
        <w:spacing w:line="360" w:lineRule="auto"/>
        <w:ind w:firstLine="48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2、定向类专业考试：（满分600分，细则见附件</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360" w:lineRule="auto"/>
        <w:ind w:firstLine="48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、F</w:t>
      </w:r>
      <w:r>
        <w:rPr>
          <w:rFonts w:ascii="仿宋_GB2312" w:hAnsi="仿宋_GB2312" w:eastAsia="仿宋_GB2312" w:cs="仿宋_GB2312"/>
          <w:color w:val="000000" w:themeColor="text1"/>
          <w:kern w:val="0"/>
          <w:sz w:val="32"/>
          <w:szCs w:val="32"/>
          <w14:textFill>
            <w14:solidFill>
              <w14:schemeClr w14:val="tx1"/>
            </w14:solidFill>
          </w14:textFill>
        </w:rPr>
        <w:t>PV</w:t>
      </w:r>
      <w:r>
        <w:rPr>
          <w:rFonts w:hint="eastAsia" w:ascii="仿宋_GB2312" w:hAnsi="仿宋_GB2312" w:eastAsia="仿宋_GB2312" w:cs="仿宋_GB2312"/>
          <w:color w:val="000000" w:themeColor="text1"/>
          <w:kern w:val="0"/>
          <w:sz w:val="32"/>
          <w:szCs w:val="32"/>
          <w14:textFill>
            <w14:solidFill>
              <w14:schemeClr w14:val="tx1"/>
            </w14:solidFill>
          </w14:textFill>
        </w:rPr>
        <w:t>无人机考试：（满分6</w:t>
      </w:r>
      <w:r>
        <w:rPr>
          <w:rFonts w:ascii="仿宋_GB2312" w:hAnsi="仿宋_GB2312" w:eastAsia="仿宋_GB2312" w:cs="仿宋_GB2312"/>
          <w:color w:val="000000" w:themeColor="text1"/>
          <w:kern w:val="0"/>
          <w:sz w:val="32"/>
          <w:szCs w:val="32"/>
          <w14:textFill>
            <w14:solidFill>
              <w14:schemeClr w14:val="tx1"/>
            </w14:solidFill>
          </w14:textFill>
        </w:rPr>
        <w:t>00</w:t>
      </w:r>
      <w:r>
        <w:rPr>
          <w:rFonts w:hint="eastAsia" w:ascii="仿宋_GB2312" w:hAnsi="仿宋_GB2312" w:eastAsia="仿宋_GB2312" w:cs="仿宋_GB2312"/>
          <w:color w:val="000000" w:themeColor="text1"/>
          <w:kern w:val="0"/>
          <w:sz w:val="32"/>
          <w:szCs w:val="32"/>
          <w14:textFill>
            <w14:solidFill>
              <w14:schemeClr w14:val="tx1"/>
            </w14:solidFill>
          </w14:textFill>
        </w:rPr>
        <w:t>分，细则见附件5）</w:t>
      </w:r>
    </w:p>
    <w:p>
      <w:pPr>
        <w:adjustRightInd w:val="0"/>
        <w:snapToGrid w:val="0"/>
        <w:spacing w:line="360" w:lineRule="auto"/>
        <w:ind w:firstLine="48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4、航空航天模型考试：（满分6</w:t>
      </w:r>
      <w:r>
        <w:rPr>
          <w:rFonts w:ascii="仿宋_GB2312" w:hAnsi="仿宋_GB2312" w:eastAsia="仿宋_GB2312" w:cs="仿宋_GB2312"/>
          <w:color w:val="000000" w:themeColor="text1"/>
          <w:kern w:val="0"/>
          <w:sz w:val="32"/>
          <w:szCs w:val="32"/>
          <w14:textFill>
            <w14:solidFill>
              <w14:schemeClr w14:val="tx1"/>
            </w14:solidFill>
          </w14:textFill>
        </w:rPr>
        <w:t>00</w:t>
      </w:r>
      <w:r>
        <w:rPr>
          <w:rFonts w:hint="eastAsia" w:ascii="仿宋_GB2312" w:hAnsi="仿宋_GB2312" w:eastAsia="仿宋_GB2312" w:cs="仿宋_GB2312"/>
          <w:color w:val="000000" w:themeColor="text1"/>
          <w:kern w:val="0"/>
          <w:sz w:val="32"/>
          <w:szCs w:val="32"/>
          <w14:textFill>
            <w14:solidFill>
              <w14:schemeClr w14:val="tx1"/>
            </w14:solidFill>
          </w14:textFill>
        </w:rPr>
        <w:t>分，细则见附件5）</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▲【艺术类】测试内容及分值（满分600分）</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声乐、器乐类</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（1）理论测试（满分150分）</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（2）专业测试（满分300分）</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（3）基本技能测试（满分150分）</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艺术类评分标准见附件二</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▲【街舞类】测试内容及分值（满分600分）</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（1）理论测试（满分150分）；</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（2）专业测试（满分450分）；</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街舞类评分标准见附件三</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 我校各类特长专业水平测试合格分：体育类360分，艺术类360分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，街舞类360分</w:t>
      </w:r>
      <w:r>
        <w:rPr>
          <w:rFonts w:hint="eastAsia" w:ascii="仿宋_GB2312" w:hAnsi="仿宋_GB2312" w:eastAsia="仿宋_GB2312" w:cs="仿宋_GB2312"/>
          <w:color w:val="000000" w:themeColor="text1"/>
          <w:kern w:val="0"/>
          <w:sz w:val="32"/>
          <w:szCs w:val="32"/>
          <w14:textFill>
            <w14:solidFill>
              <w14:schemeClr w14:val="tx1"/>
            </w14:solidFill>
          </w14:textFill>
        </w:rPr>
        <w:t>。特长专业水平测试成绩经市教育局审核后，合格的考生成绩5月31日起在杭州教育网（www.hzedu.gov.cn）和我校网站公示。</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6.特长专业水平测试合格的考生即视作完成自主招生我校特长生志愿填报。</w:t>
      </w:r>
    </w:p>
    <w:p>
      <w:pPr>
        <w:widowControl/>
        <w:snapToGrid w:val="0"/>
        <w:spacing w:line="360" w:lineRule="auto"/>
        <w:ind w:firstLine="640" w:firstLineChars="200"/>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五、录取规则</w:t>
      </w:r>
    </w:p>
    <w:p>
      <w:pPr>
        <w:widowControl/>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1.特长专业水平测试成绩和初中学业水平考试成绩（不含加分）满分均为600分。</w:t>
      </w:r>
    </w:p>
    <w:p>
      <w:pPr>
        <w:widowControl/>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 综合成绩计算：</w:t>
      </w:r>
    </w:p>
    <w:p>
      <w:pPr>
        <w:widowControl/>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综合成绩＝特长专业水平测试成绩×70%＋初中学业水平考试成绩（不含加分）×30%。</w:t>
      </w:r>
    </w:p>
    <w:p>
      <w:pPr>
        <w:widowControl/>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初中</w:t>
      </w:r>
      <w:r>
        <w:rPr>
          <w:rFonts w:hint="eastAsia" w:ascii="仿宋_GB2312" w:hAnsi="仿宋_GB2312" w:eastAsia="仿宋_GB2312" w:cs="仿宋_GB2312"/>
          <w:color w:val="000000" w:themeColor="text1"/>
          <w:kern w:val="0"/>
          <w:sz w:val="32"/>
          <w:szCs w:val="32"/>
          <w14:textFill>
            <w14:solidFill>
              <w14:schemeClr w14:val="tx1"/>
            </w14:solidFill>
          </w14:textFill>
        </w:rPr>
        <w:t>学业水平</w:t>
      </w:r>
      <w:r>
        <w:rPr>
          <w:rFonts w:hint="eastAsia" w:ascii="仿宋_GB2312" w:hAnsi="仿宋_GB2312" w:eastAsia="仿宋_GB2312" w:cs="仿宋_GB2312"/>
          <w:color w:val="000000" w:themeColor="text1"/>
          <w:sz w:val="32"/>
          <w:szCs w:val="32"/>
          <w14:textFill>
            <w14:solidFill>
              <w14:schemeClr w14:val="tx1"/>
            </w14:solidFill>
          </w14:textFill>
        </w:rPr>
        <w:t>考试后，我校根据特长生招生工作实施办法中规定的录取规则，根据招生计划和考生志愿，在自主招生阶段，</w:t>
      </w:r>
      <w:r>
        <w:rPr>
          <w:rFonts w:hint="eastAsia" w:ascii="仿宋_GB2312" w:hAnsi="仿宋_GB2312" w:eastAsia="仿宋_GB2312" w:cs="仿宋_GB2312"/>
          <w:color w:val="000000" w:themeColor="text1"/>
          <w:kern w:val="0"/>
          <w:sz w:val="32"/>
          <w:szCs w:val="32"/>
          <w14:textFill>
            <w14:solidFill>
              <w14:schemeClr w14:val="tx1"/>
            </w14:solidFill>
          </w14:textFill>
        </w:rPr>
        <w:t>分项目按综合成绩择优录取。若综合成绩相同时，则以特长专业水平测试成绩高者优先。若综合成绩与特长专业水平测试成绩都相同，则按文化课数学、科学、语文、英语的顺序，单科成绩得分高者优先录取。</w:t>
      </w:r>
    </w:p>
    <w:p>
      <w:pPr>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 若某一项目符合条件的考生数少于该项目的招生计划数时，将减少当年该项目的招生计划，减少的招生计划纳入我校集中统一第一批招生计划。</w:t>
      </w:r>
    </w:p>
    <w:p>
      <w:pPr>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 被录取考生，不再参加其他批次的录取。</w:t>
      </w:r>
    </w:p>
    <w:p>
      <w:pPr>
        <w:widowControl/>
        <w:adjustRightInd w:val="0"/>
        <w:snapToGrid w:val="0"/>
        <w:spacing w:line="360" w:lineRule="auto"/>
        <w:ind w:firstLine="640" w:firstLineChars="200"/>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 若发现有弄虚作假和舞弊行为并一经查实者取消其录取资格。</w:t>
      </w:r>
    </w:p>
    <w:p>
      <w:pPr>
        <w:widowControl/>
        <w:adjustRightInd w:val="0"/>
        <w:snapToGrid w:val="0"/>
        <w:spacing w:line="360" w:lineRule="auto"/>
        <w:ind w:firstLine="642"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本办法解释权在杭州学军中学自主招收特长生领导小组。</w:t>
      </w:r>
    </w:p>
    <w:p>
      <w:pPr>
        <w:widowControl/>
        <w:adjustRightInd w:val="0"/>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咨询电话：体育：85000196,艺术类：85000197</w:t>
      </w:r>
      <w:r>
        <w:rPr>
          <w:rFonts w:hint="eastAsia" w:ascii="仿宋_GB2312" w:hAnsi="仿宋_GB2312" w:eastAsia="仿宋_GB2312" w:cs="仿宋_GB2312"/>
          <w:color w:val="000000" w:themeColor="text1"/>
          <w:sz w:val="32"/>
          <w:szCs w:val="32"/>
          <w14:textFill>
            <w14:solidFill>
              <w14:schemeClr w14:val="tx1"/>
            </w14:solidFill>
          </w14:textFill>
        </w:rPr>
        <w:t>。</w:t>
      </w:r>
    </w:p>
    <w:p>
      <w:pPr>
        <w:snapToGrid w:val="0"/>
        <w:spacing w:line="360" w:lineRule="auto"/>
        <w:rPr>
          <w:rFonts w:ascii="仿宋_GB2312" w:hAnsi="仿宋_GB2312" w:eastAsia="仿宋_GB2312" w:cs="仿宋_GB2312"/>
          <w:bCs/>
          <w:color w:val="000000" w:themeColor="text1"/>
          <w:kern w:val="0"/>
          <w:sz w:val="32"/>
          <w:szCs w:val="32"/>
          <w14:textFill>
            <w14:solidFill>
              <w14:schemeClr w14:val="tx1"/>
            </w14:solidFill>
          </w14:textFill>
        </w:rPr>
      </w:pPr>
    </w:p>
    <w:p>
      <w:pPr>
        <w:snapToGrid w:val="0"/>
        <w:spacing w:line="360" w:lineRule="auto"/>
        <w:rPr>
          <w:rFonts w:ascii="仿宋_GB2312" w:hAnsi="仿宋_GB2312" w:eastAsia="仿宋_GB2312" w:cs="仿宋_GB2312"/>
          <w:bCs/>
          <w:color w:val="000000" w:themeColor="text1"/>
          <w:kern w:val="0"/>
          <w:sz w:val="32"/>
          <w:szCs w:val="32"/>
          <w14:textFill>
            <w14:solidFill>
              <w14:schemeClr w14:val="tx1"/>
            </w14:solidFill>
          </w14:textFill>
        </w:rPr>
      </w:pPr>
    </w:p>
    <w:p>
      <w:pPr>
        <w:snapToGrid w:val="0"/>
        <w:spacing w:line="360" w:lineRule="auto"/>
        <w:ind w:firstLine="4800" w:firstLineChars="15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 xml:space="preserve">杭州学军中学紫金港校区   </w:t>
      </w:r>
    </w:p>
    <w:p>
      <w:pPr>
        <w:snapToGrid w:val="0"/>
        <w:spacing w:line="360" w:lineRule="auto"/>
        <w:jc w:val="righ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2023年5月5日</w:t>
      </w:r>
    </w:p>
    <w:p>
      <w:pPr>
        <w:snapToGrid w:val="0"/>
        <w:spacing w:line="360" w:lineRule="auto"/>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snapToGrid w:val="0"/>
        <w:spacing w:line="360" w:lineRule="auto"/>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snapToGrid w:val="0"/>
        <w:spacing w:line="360" w:lineRule="auto"/>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snapToGrid w:val="0"/>
        <w:spacing w:line="360" w:lineRule="auto"/>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spacing w:line="380" w:lineRule="exact"/>
        <w:jc w:val="left"/>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附件1</w:t>
      </w:r>
    </w:p>
    <w:p>
      <w:pPr>
        <w:jc w:val="center"/>
        <w:rPr>
          <w:rFonts w:hAnsi="宋体"/>
          <w:b/>
          <w:color w:val="000000" w:themeColor="text1"/>
          <w:sz w:val="44"/>
          <w:szCs w:val="44"/>
          <w14:textFill>
            <w14:solidFill>
              <w14:schemeClr w14:val="tx1"/>
            </w14:solidFill>
          </w14:textFill>
        </w:rPr>
      </w:pPr>
      <w:r>
        <w:rPr>
          <w:rFonts w:hint="eastAsia" w:hAnsi="宋体"/>
          <w:b/>
          <w:color w:val="000000" w:themeColor="text1"/>
          <w:sz w:val="44"/>
          <w:szCs w:val="44"/>
          <w14:textFill>
            <w14:solidFill>
              <w14:schemeClr w14:val="tx1"/>
            </w14:solidFill>
          </w14:textFill>
        </w:rPr>
        <w:t>体育类特长生身体素质测试评分标准</w:t>
      </w:r>
    </w:p>
    <w:p>
      <w:pPr>
        <w:spacing w:line="380" w:lineRule="exact"/>
        <w:rPr>
          <w:rFonts w:hAnsi="宋体"/>
          <w:color w:val="000000" w:themeColor="text1"/>
          <w:sz w:val="2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-303530</wp:posOffset>
                </wp:positionH>
                <wp:positionV relativeFrom="paragraph">
                  <wp:posOffset>240030</wp:posOffset>
                </wp:positionV>
                <wp:extent cx="1030605" cy="540385"/>
                <wp:effectExtent l="1905" t="4445" r="15240" b="7620"/>
                <wp:wrapNone/>
                <wp:docPr id="2" name="直线 3"/>
                <wp:cNvGraphicFramePr/>
                <a:graphic xmlns:a="http://schemas.openxmlformats.org/drawingml/2006/main">
                  <a:graphicData uri="http://schemas.microsoft.com/office/word/2010/wordprocessingShape">
                    <wps:wsp>
                      <wps:cNvCnPr/>
                      <wps:spPr>
                        <a:xfrm>
                          <a:off x="0" y="0"/>
                          <a:ext cx="1030605" cy="54038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3.9pt;margin-top:18.9pt;height:42.55pt;width:81.15pt;z-index:251659264;mso-width-relative:page;mso-height-relative:page;" filled="f" stroked="t" coordsize="21600,21600" o:gfxdata="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jdr731wAAAAoBAAAPAAAAAAAAAAEAIAAAADgAAABkcnMvZG93&#10;bnJldi54bWxQSwECFAAUAAAACACHTuJAKhoYeusBAADgAwAADgAAAAAAAAABACAAAAA8AQAAZHJz&#10;L2Uyb0RvYy54bWxQSwUGAAAAAAYABgBZAQAAmQUAAAAA&#10;">
                <v:fill on="f" focussize="0,0"/>
                <v:stroke weight="0.5pt" color="#000000" joinstyle="round"/>
                <v:imagedata o:title=""/>
                <o:lock v:ext="edit" aspectratio="f"/>
              </v:line>
            </w:pict>
          </mc:Fallback>
        </mc:AlternateContent>
      </w:r>
    </w:p>
    <w:tbl>
      <w:tblPr>
        <w:tblStyle w:val="7"/>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751"/>
        <w:gridCol w:w="824"/>
        <w:gridCol w:w="1464"/>
        <w:gridCol w:w="1470"/>
        <w:gridCol w:w="952"/>
        <w:gridCol w:w="839"/>
        <w:gridCol w:w="834"/>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574" w:type="dxa"/>
            <w:vMerge w:val="restart"/>
            <w:tcBorders>
              <w:top w:val="single" w:color="auto" w:sz="4" w:space="0"/>
              <w:left w:val="single" w:color="auto" w:sz="4" w:space="0"/>
              <w:bottom w:val="single" w:color="auto" w:sz="4" w:space="0"/>
              <w:right w:val="single" w:color="auto" w:sz="4" w:space="0"/>
            </w:tcBorders>
          </w:tcPr>
          <w:p>
            <w:pPr>
              <w:snapToGrid w:val="0"/>
              <w:spacing w:line="380" w:lineRule="exact"/>
              <w:jc w:val="center"/>
              <w:rPr>
                <w:rFonts w:ascii="Calibri" w:hAnsi="宋体"/>
                <w:color w:val="000000" w:themeColor="text1"/>
                <w:sz w:val="21"/>
                <w:szCs w:val="21"/>
                <w14:textFill>
                  <w14:solidFill>
                    <w14:schemeClr w14:val="tx1"/>
                  </w14:solidFill>
                </w14:textFill>
              </w:rPr>
            </w:pPr>
            <w:r>
              <w:rPr>
                <w:rFonts w:ascii="Calibri" w:hAnsi="Calibri"/>
                <w:color w:val="000000" w:themeColor="text1"/>
                <w:sz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31115</wp:posOffset>
                      </wp:positionV>
                      <wp:extent cx="932815" cy="950595"/>
                      <wp:effectExtent l="3175" t="3175" r="16510" b="17780"/>
                      <wp:wrapNone/>
                      <wp:docPr id="3" name="直线 4"/>
                      <wp:cNvGraphicFramePr/>
                      <a:graphic xmlns:a="http://schemas.openxmlformats.org/drawingml/2006/main">
                        <a:graphicData uri="http://schemas.microsoft.com/office/word/2010/wordprocessingShape">
                          <wps:wsp>
                            <wps:cNvCnPr/>
                            <wps:spPr>
                              <a:xfrm>
                                <a:off x="0" y="0"/>
                                <a:ext cx="932815" cy="95059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4pt;margin-top:2.45pt;height:74.85pt;width:73.45pt;z-index:251660288;mso-width-relative:page;mso-height-relative:page;" filled="f" stroked="t" coordsize="21600,21600" o:gfxdata="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c+CpDdkAAAAIAQAADwAAAAAAAAABACAAAAA4AAAAZHJzL2Rv&#10;d25yZXYueG1sUEsBAhQAFAAAAAgAh07iQDQQ/ffqAQAA3wMAAA4AAAAAAAAAAQAgAAAAPgEAAGRy&#10;cy9lMm9Eb2MueG1sUEsFBgAAAAAGAAYAWQEAAJoFAAAAAA==&#10;">
                      <v:fill on="f" focussize="0,0"/>
                      <v:stroke weight="0.25pt" color="#000000" joinstyle="round"/>
                      <v:imagedata o:title=""/>
                      <o:lock v:ext="edit" aspectratio="f"/>
                    </v:line>
                  </w:pict>
                </mc:Fallback>
              </mc:AlternateContent>
            </w:r>
            <w:r>
              <w:rPr>
                <w:rFonts w:hint="eastAsia" w:ascii="Calibri" w:hAnsi="宋体"/>
                <w:color w:val="000000" w:themeColor="text1"/>
                <w:sz w:val="21"/>
                <w:szCs w:val="21"/>
                <w14:textFill>
                  <w14:solidFill>
                    <w14:schemeClr w14:val="tx1"/>
                  </w14:solidFill>
                </w14:textFill>
              </w:rPr>
              <w:t>项  目</w:t>
            </w:r>
          </w:p>
          <w:p>
            <w:pPr>
              <w:snapToGrid w:val="0"/>
              <w:spacing w:line="380" w:lineRule="exact"/>
              <w:rPr>
                <w:rFonts w:ascii="Calibri" w:hAnsi="宋体"/>
                <w:color w:val="000000" w:themeColor="text1"/>
                <w:sz w:val="21"/>
                <w:szCs w:val="21"/>
                <w14:textFill>
                  <w14:solidFill>
                    <w14:schemeClr w14:val="tx1"/>
                  </w14:solidFill>
                </w14:textFill>
              </w:rPr>
            </w:pPr>
          </w:p>
          <w:p>
            <w:pPr>
              <w:snapToGrid w:val="0"/>
              <w:spacing w:line="380" w:lineRule="exact"/>
              <w:jc w:val="right"/>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性别</w:t>
            </w:r>
          </w:p>
          <w:p>
            <w:pPr>
              <w:snapToGrid w:val="0"/>
              <w:spacing w:line="380" w:lineRule="exact"/>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 xml:space="preserve">分数 </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50 米（秒）</w:t>
            </w:r>
          </w:p>
        </w:tc>
        <w:tc>
          <w:tcPr>
            <w:tcW w:w="146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1000米   （分、秒）</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800米</w:t>
            </w:r>
          </w:p>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（分、秒）</w:t>
            </w:r>
          </w:p>
        </w:tc>
        <w:tc>
          <w:tcPr>
            <w:tcW w:w="179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立定跳远</w:t>
            </w:r>
          </w:p>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 厘米）</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实 心 球</w:t>
            </w:r>
          </w:p>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宋体"/>
                <w:color w:val="000000" w:themeColor="text1"/>
                <w:sz w:val="21"/>
                <w:szCs w:val="21"/>
                <w14:textFill>
                  <w14:solidFill>
                    <w14:schemeClr w14:val="tx1"/>
                  </w14:solidFill>
                </w14:textFill>
              </w:rPr>
            </w:pP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男</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女</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男</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女</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男</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女</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男</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100</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7.0</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7.8</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3’10</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3’00</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260</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215</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11.00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95</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7.1</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7.9</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3’15</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3’05</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255</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210</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10.80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90</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7.2</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8.0</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3’20</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3’10</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250</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205</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10.60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85</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7.3</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8.1</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3’25</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3’15</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245</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200</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10.40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80</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7.4</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8.2</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3’30</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3’20</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240</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195</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10.20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75</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7.5</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8.3</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3’35</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3’25</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235</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190</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10.00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70</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7.6</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8.4</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3’40</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3’30</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230</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185</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9.80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65</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7.7</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8.5</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3’45</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3’35</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225</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180</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9.60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60</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7.8</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8.6</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3’50</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3’40</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220</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175</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9.40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55</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7.9</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8.7</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3’55</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3’45</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215</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170</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9.20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50</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8.0</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8.8</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4’00</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3’50</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210</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165</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9.00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45</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8.1</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8.9</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4’05</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3’55</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205</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160</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8.80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40</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8.2</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9.0</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4’10</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4’00</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200</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155</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8.60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35</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8.3</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9.1</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4’15</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4’05</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195</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150</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8.40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30</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8.4</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9.2</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4’20</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4’10</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190</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145</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8.20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25</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8.5</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9.3</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4’25</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4’15</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185</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140</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8.00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20</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8.6</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9.4</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4’30</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4’20</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180</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135</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7.80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15</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8.7</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9.5</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4’35</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4’25</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175</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130</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7.60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10</w:t>
            </w:r>
          </w:p>
        </w:tc>
        <w:tc>
          <w:tcPr>
            <w:tcW w:w="75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8.8</w:t>
            </w:r>
          </w:p>
        </w:tc>
        <w:tc>
          <w:tcPr>
            <w:tcW w:w="82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9.6</w:t>
            </w:r>
          </w:p>
        </w:tc>
        <w:tc>
          <w:tcPr>
            <w:tcW w:w="146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4’40</w:t>
            </w:r>
          </w:p>
        </w:tc>
        <w:tc>
          <w:tcPr>
            <w:tcW w:w="147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4’30</w:t>
            </w:r>
          </w:p>
        </w:tc>
        <w:tc>
          <w:tcPr>
            <w:tcW w:w="95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170</w:t>
            </w:r>
          </w:p>
        </w:tc>
        <w:tc>
          <w:tcPr>
            <w:tcW w:w="8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125</w:t>
            </w:r>
          </w:p>
        </w:tc>
        <w:tc>
          <w:tcPr>
            <w:tcW w:w="83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7.40</w:t>
            </w:r>
          </w:p>
        </w:tc>
        <w:tc>
          <w:tcPr>
            <w:tcW w:w="74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Calibri" w:hAnsi="宋体"/>
                <w:color w:val="000000" w:themeColor="text1"/>
                <w:sz w:val="21"/>
                <w:szCs w:val="21"/>
                <w14:textFill>
                  <w14:solidFill>
                    <w14:schemeClr w14:val="tx1"/>
                  </w14:solidFill>
                </w14:textFill>
              </w:rPr>
            </w:pPr>
            <w:r>
              <w:rPr>
                <w:rFonts w:hint="eastAsia" w:ascii="Calibri" w:hAnsi="宋体"/>
                <w:color w:val="000000" w:themeColor="text1"/>
                <w:sz w:val="21"/>
                <w:szCs w:val="21"/>
                <w14:textFill>
                  <w14:solidFill>
                    <w14:schemeClr w14:val="tx1"/>
                  </w14:solidFill>
                </w14:textFill>
              </w:rPr>
              <w:t>4.40</w:t>
            </w:r>
          </w:p>
        </w:tc>
      </w:tr>
    </w:tbl>
    <w:p>
      <w:pPr>
        <w:spacing w:line="38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p>
    <w:p>
      <w:pPr>
        <w:spacing w:line="38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p>
    <w:p>
      <w:pPr>
        <w:spacing w:line="52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一、足球类  </w:t>
      </w:r>
    </w:p>
    <w:p>
      <w:pPr>
        <w:spacing w:line="52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（一）非守门员考核</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1.专项素质：（满分100分）</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（1）颠球（50分）</w:t>
      </w:r>
    </w:p>
    <w:p>
      <w:pPr>
        <w:spacing w:line="520" w:lineRule="exact"/>
        <w:ind w:left="220" w:firstLine="48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①测试方法：测试者用脚、大腿、头等部位随意连续颠球。主考者计颠球个数，球落地则为一次颠球结束。每人做两次，取最佳成绩。</w:t>
      </w:r>
    </w:p>
    <w:p>
      <w:pPr>
        <w:spacing w:line="520" w:lineRule="exact"/>
        <w:ind w:firstLine="66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②成绩评定：每颠一球为0.5分，100个满分。</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（2）传准（50分）</w:t>
      </w:r>
    </w:p>
    <w:p>
      <w:pPr>
        <w:spacing w:line="520" w:lineRule="exact"/>
        <w:ind w:left="220" w:firstLine="48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①测试方法：从起点线向场内垂直向前在25米处画圆心，分别以半径1米、1.5米、2米的3个同心圆为传准目标。考生向目标传球10次，脚法不限。</w:t>
      </w:r>
    </w:p>
    <w:p>
      <w:pPr>
        <w:spacing w:line="520" w:lineRule="exact"/>
        <w:ind w:firstLine="66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②成绩评定：</w:t>
      </w:r>
    </w:p>
    <w:p>
      <w:pPr>
        <w:spacing w:line="520" w:lineRule="exact"/>
        <w:ind w:firstLine="4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25米处的目标分值：由外向内分别为：1分、3分、5分；得分总和为个人总成绩。</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2.技能评定：实战能力（满分100分）</w:t>
      </w:r>
    </w:p>
    <w:p>
      <w:pPr>
        <w:spacing w:line="520" w:lineRule="exact"/>
        <w:ind w:firstLine="5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①测试方法：根据考生人数，将考生分为不同的组（队），分别进行正式场地的比赛或小场地的比赛。</w:t>
      </w:r>
    </w:p>
    <w:p>
      <w:pPr>
        <w:spacing w:line="520" w:lineRule="exact"/>
        <w:ind w:firstLine="5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成绩评定：由考评员根据评分标准对考生的技术能力、战术能力、心理素质及比赛作风四个方面进行综合评定。去掉最高与最低分后，取平均分为最后得分。成绩优者名次列前。（足球类实战能力评分标准见表1）</w:t>
      </w:r>
    </w:p>
    <w:p>
      <w:pPr>
        <w:spacing w:line="380" w:lineRule="exact"/>
        <w:ind w:firstLine="5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表1:  足球类实战能力评分标准</w:t>
      </w:r>
    </w:p>
    <w:tbl>
      <w:tblPr>
        <w:tblStyle w:val="7"/>
        <w:tblW w:w="7729" w:type="dxa"/>
        <w:jc w:val="center"/>
        <w:tblLayout w:type="fixed"/>
        <w:tblCellMar>
          <w:top w:w="0" w:type="dxa"/>
          <w:left w:w="0" w:type="dxa"/>
          <w:bottom w:w="0" w:type="dxa"/>
          <w:right w:w="0" w:type="dxa"/>
        </w:tblCellMar>
      </w:tblPr>
      <w:tblGrid>
        <w:gridCol w:w="1004"/>
        <w:gridCol w:w="1660"/>
        <w:gridCol w:w="1663"/>
        <w:gridCol w:w="1701"/>
        <w:gridCol w:w="1701"/>
      </w:tblGrid>
      <w:tr>
        <w:tblPrEx>
          <w:tblCellMar>
            <w:top w:w="0" w:type="dxa"/>
            <w:left w:w="0" w:type="dxa"/>
            <w:bottom w:w="0" w:type="dxa"/>
            <w:right w:w="0" w:type="dxa"/>
          </w:tblCellMar>
        </w:tblPrEx>
        <w:trPr>
          <w:jc w:val="center"/>
        </w:trPr>
        <w:tc>
          <w:tcPr>
            <w:tcW w:w="10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等级</w:t>
            </w:r>
          </w:p>
        </w:tc>
        <w:tc>
          <w:tcPr>
            <w:tcW w:w="16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A</w:t>
            </w:r>
          </w:p>
        </w:tc>
        <w:tc>
          <w:tcPr>
            <w:tcW w:w="16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B</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C</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D</w:t>
            </w:r>
          </w:p>
        </w:tc>
      </w:tr>
      <w:tr>
        <w:tblPrEx>
          <w:tblCellMar>
            <w:top w:w="0" w:type="dxa"/>
            <w:left w:w="0" w:type="dxa"/>
            <w:bottom w:w="0" w:type="dxa"/>
            <w:right w:w="0" w:type="dxa"/>
          </w:tblCellMar>
        </w:tblPrEx>
        <w:trPr>
          <w:jc w:val="center"/>
        </w:trPr>
        <w:tc>
          <w:tcPr>
            <w:tcW w:w="10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分值</w:t>
            </w:r>
          </w:p>
        </w:tc>
        <w:tc>
          <w:tcPr>
            <w:tcW w:w="16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100-85</w:t>
            </w:r>
          </w:p>
        </w:tc>
        <w:tc>
          <w:tcPr>
            <w:tcW w:w="166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84-70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69-60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60以下</w:t>
            </w:r>
          </w:p>
        </w:tc>
      </w:tr>
      <w:tr>
        <w:tblPrEx>
          <w:tblCellMar>
            <w:top w:w="0" w:type="dxa"/>
            <w:left w:w="0" w:type="dxa"/>
            <w:bottom w:w="0" w:type="dxa"/>
            <w:right w:w="0" w:type="dxa"/>
          </w:tblCellMar>
        </w:tblPrEx>
        <w:trPr>
          <w:trHeight w:val="1623" w:hRule="atLeast"/>
          <w:jc w:val="center"/>
        </w:trPr>
        <w:tc>
          <w:tcPr>
            <w:tcW w:w="10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能力要求</w:t>
            </w:r>
          </w:p>
        </w:tc>
        <w:tc>
          <w:tcPr>
            <w:tcW w:w="1660" w:type="dxa"/>
            <w:tcBorders>
              <w:top w:val="nil"/>
              <w:left w:val="nil"/>
              <w:bottom w:val="single" w:color="auto" w:sz="8" w:space="0"/>
              <w:right w:val="single" w:color="auto" w:sz="8" w:space="0"/>
            </w:tcBorders>
            <w:tcMar>
              <w:top w:w="0" w:type="dxa"/>
              <w:left w:w="108" w:type="dxa"/>
              <w:bottom w:w="0" w:type="dxa"/>
              <w:right w:w="108" w:type="dxa"/>
            </w:tcMar>
          </w:tcPr>
          <w:p>
            <w:pPr>
              <w:spacing w:line="380" w:lineRule="exact"/>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战术能力强，意识好，技术动作规范，运用正确，作风顽强、心理状态稳定。</w:t>
            </w:r>
          </w:p>
        </w:tc>
        <w:tc>
          <w:tcPr>
            <w:tcW w:w="1663" w:type="dxa"/>
            <w:tcBorders>
              <w:top w:val="nil"/>
              <w:left w:val="nil"/>
              <w:bottom w:val="single" w:color="auto" w:sz="8" w:space="0"/>
              <w:right w:val="single" w:color="auto" w:sz="8" w:space="0"/>
            </w:tcBorders>
            <w:tcMar>
              <w:top w:w="0" w:type="dxa"/>
              <w:left w:w="108" w:type="dxa"/>
              <w:bottom w:w="0" w:type="dxa"/>
              <w:right w:w="108" w:type="dxa"/>
            </w:tcMar>
          </w:tcPr>
          <w:p>
            <w:pPr>
              <w:spacing w:line="380" w:lineRule="exact"/>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战术能力较好，意识较好，技术动作规范，运用基本正确，作风顽强、心理状态稳定。</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line="380" w:lineRule="exact"/>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战术能力一般，意识一般，技术动作基本规范，运用基本正确，作风顽强、心理状态较稳定。</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line="380" w:lineRule="exact"/>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战术能力一般，意识一般，技术动作不规范，运用不够正确，作风不顽强、心理状态不稳定。</w:t>
            </w:r>
          </w:p>
        </w:tc>
      </w:tr>
    </w:tbl>
    <w:p>
      <w:pPr>
        <w:pStyle w:val="6"/>
        <w:spacing w:before="0" w:beforeAutospacing="0" w:after="0" w:afterAutospacing="0" w:line="0" w:lineRule="atLeast"/>
        <w:rPr>
          <w:rFonts w:ascii="宋体"/>
          <w:b/>
          <w:bCs/>
          <w:color w:val="000000" w:themeColor="text1"/>
          <w:kern w:val="2"/>
          <w:sz w:val="21"/>
          <w:szCs w:val="21"/>
          <w14:textFill>
            <w14:solidFill>
              <w14:schemeClr w14:val="tx1"/>
            </w14:solidFill>
          </w14:textFill>
        </w:rPr>
      </w:pPr>
    </w:p>
    <w:p>
      <w:pPr>
        <w:spacing w:line="38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（二）守门员考核</w:t>
      </w:r>
    </w:p>
    <w:p>
      <w:pPr>
        <w:pStyle w:val="6"/>
        <w:spacing w:before="0" w:beforeAutospacing="0" w:after="0" w:afterAutospacing="0" w:line="0" w:lineRule="atLeast"/>
        <w:ind w:firstLine="642" w:firstLineChars="200"/>
        <w:rPr>
          <w:rFonts w:ascii="仿宋_GB2312" w:hAnsi="仿宋_GB2312" w:eastAsia="仿宋_GB2312" w:cs="仿宋_GB2312"/>
          <w:b/>
          <w:bCs/>
          <w:color w:val="000000" w:themeColor="text1"/>
          <w:kern w:val="2"/>
          <w:sz w:val="32"/>
          <w:szCs w:val="32"/>
          <w14:textFill>
            <w14:solidFill>
              <w14:schemeClr w14:val="tx1"/>
            </w14:solidFill>
          </w14:textFill>
        </w:rPr>
      </w:pPr>
      <w:r>
        <w:rPr>
          <w:rFonts w:hint="eastAsia" w:ascii="仿宋_GB2312" w:hAnsi="仿宋_GB2312" w:eastAsia="仿宋_GB2312" w:cs="仿宋_GB2312"/>
          <w:b/>
          <w:bCs/>
          <w:color w:val="000000" w:themeColor="text1"/>
          <w:kern w:val="2"/>
          <w:sz w:val="32"/>
          <w:szCs w:val="32"/>
          <w14:textFill>
            <w14:solidFill>
              <w14:schemeClr w14:val="tx1"/>
            </w14:solidFill>
          </w14:textFill>
        </w:rPr>
        <w:t>1.考核指标与所占分值（100分）</w:t>
      </w:r>
    </w:p>
    <w:p>
      <w:pPr>
        <w:pStyle w:val="6"/>
        <w:spacing w:before="0" w:beforeAutospacing="0" w:after="0" w:afterAutospacing="0" w:line="0" w:lineRule="atLeast"/>
        <w:ind w:firstLine="480" w:firstLineChars="200"/>
        <w:rPr>
          <w:rFonts w:ascii="微软雅黑" w:hAnsi="微软雅黑" w:eastAsia="微软雅黑" w:cs="微软雅黑"/>
          <w:b/>
          <w:bCs/>
          <w:color w:val="000000" w:themeColor="text1"/>
          <w:u w:val="single"/>
          <w14:textFill>
            <w14:solidFill>
              <w14:schemeClr w14:val="tx1"/>
            </w14:solidFill>
          </w14:textFill>
        </w:rPr>
      </w:pPr>
      <w:r>
        <w:rPr>
          <w:rFonts w:ascii="微软雅黑" w:hAnsi="微软雅黑" w:eastAsia="微软雅黑" w:cs="微软雅黑"/>
          <w:b/>
          <w:bCs/>
          <w:color w:val="000000" w:themeColor="text1"/>
          <w:u w:val="single"/>
          <w14:textFill>
            <w14:solidFill>
              <w14:schemeClr w14:val="tx1"/>
            </w14:solidFill>
          </w14:textFill>
        </w:rPr>
        <w:drawing>
          <wp:inline distT="0" distB="0" distL="114300" distR="114300">
            <wp:extent cx="5489575" cy="887730"/>
            <wp:effectExtent l="0" t="0" r="15875" b="762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5"/>
                    <a:stretch>
                      <a:fillRect/>
                    </a:stretch>
                  </pic:blipFill>
                  <pic:spPr>
                    <a:xfrm>
                      <a:off x="0" y="0"/>
                      <a:ext cx="5489575" cy="887730"/>
                    </a:xfrm>
                    <a:prstGeom prst="rect">
                      <a:avLst/>
                    </a:prstGeom>
                    <a:noFill/>
                    <a:ln>
                      <a:noFill/>
                    </a:ln>
                  </pic:spPr>
                </pic:pic>
              </a:graphicData>
            </a:graphic>
          </wp:inline>
        </w:drawing>
      </w:r>
    </w:p>
    <w:p>
      <w:pPr>
        <w:pStyle w:val="6"/>
        <w:spacing w:before="0" w:beforeAutospacing="0" w:after="0" w:afterAutospacing="0"/>
        <w:ind w:firstLine="642" w:firstLineChars="200"/>
        <w:rPr>
          <w:rFonts w:ascii="仿宋_GB2312" w:hAnsi="仿宋_GB2312" w:eastAsia="仿宋_GB2312" w:cs="仿宋_GB2312"/>
          <w:b/>
          <w:bCs/>
          <w:color w:val="000000" w:themeColor="text1"/>
          <w:kern w:val="2"/>
          <w:sz w:val="32"/>
          <w:szCs w:val="32"/>
          <w14:textFill>
            <w14:solidFill>
              <w14:schemeClr w14:val="tx1"/>
            </w14:solidFill>
          </w14:textFill>
        </w:rPr>
      </w:pPr>
      <w:r>
        <w:rPr>
          <w:rFonts w:hint="eastAsia" w:ascii="仿宋_GB2312" w:hAnsi="仿宋_GB2312" w:eastAsia="仿宋_GB2312" w:cs="仿宋_GB2312"/>
          <w:b/>
          <w:bCs/>
          <w:color w:val="000000" w:themeColor="text1"/>
          <w:kern w:val="2"/>
          <w:sz w:val="32"/>
          <w:szCs w:val="32"/>
          <w14:textFill>
            <w14:solidFill>
              <w14:schemeClr w14:val="tx1"/>
            </w14:solidFill>
          </w14:textFill>
        </w:rPr>
        <w:t>2.考试方法与评分标准</w:t>
      </w:r>
    </w:p>
    <w:p>
      <w:pPr>
        <w:pStyle w:val="6"/>
        <w:spacing w:before="0" w:beforeAutospacing="0" w:after="0" w:afterAutospacing="0"/>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（1）专项素质（20分）</w:t>
      </w:r>
    </w:p>
    <w:p>
      <w:pPr>
        <w:pStyle w:val="6"/>
        <w:spacing w:before="0" w:beforeAutospacing="0" w:after="0" w:afterAutospacing="0"/>
        <w:ind w:firstLine="642" w:firstLineChars="200"/>
        <w:rPr>
          <w:rFonts w:ascii="仿宋_GB2312" w:hAnsi="仿宋_GB2312" w:eastAsia="仿宋_GB2312" w:cs="仿宋_GB2312"/>
          <w:b/>
          <w:bCs/>
          <w:color w:val="000000" w:themeColor="text1"/>
          <w:kern w:val="2"/>
          <w:sz w:val="32"/>
          <w:szCs w:val="32"/>
          <w14:textFill>
            <w14:solidFill>
              <w14:schemeClr w14:val="tx1"/>
            </w14:solidFill>
          </w14:textFill>
        </w:rPr>
      </w:pPr>
      <w:r>
        <w:rPr>
          <w:rFonts w:hint="eastAsia" w:ascii="仿宋_GB2312" w:hAnsi="仿宋_GB2312" w:eastAsia="仿宋_GB2312" w:cs="仿宋_GB2312"/>
          <w:b/>
          <w:bCs/>
          <w:color w:val="000000" w:themeColor="text1"/>
          <w:kern w:val="2"/>
          <w:sz w:val="32"/>
          <w:szCs w:val="32"/>
          <w14:textFill>
            <w14:solidFill>
              <w14:schemeClr w14:val="tx1"/>
            </w14:solidFill>
          </w14:textFill>
        </w:rPr>
        <w:t>立定三级跳远</w:t>
      </w:r>
    </w:p>
    <w:p>
      <w:pPr>
        <w:pStyle w:val="6"/>
        <w:spacing w:before="0" w:beforeAutospacing="0" w:after="0" w:afterAutospacing="0"/>
        <w:ind w:firstLine="642"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b/>
          <w:bCs/>
          <w:color w:val="000000" w:themeColor="text1"/>
          <w:kern w:val="2"/>
          <w:sz w:val="32"/>
          <w:szCs w:val="32"/>
          <w14:textFill>
            <w14:solidFill>
              <w14:schemeClr w14:val="tx1"/>
            </w14:solidFill>
          </w14:textFill>
        </w:rPr>
        <w:t>考试方法</w:t>
      </w:r>
      <w:r>
        <w:rPr>
          <w:rFonts w:hint="eastAsia" w:ascii="仿宋_GB2312" w:hAnsi="仿宋_GB2312" w:eastAsia="仿宋_GB2312" w:cs="仿宋_GB2312"/>
          <w:color w:val="000000" w:themeColor="text1"/>
          <w:kern w:val="2"/>
          <w:sz w:val="32"/>
          <w:szCs w:val="32"/>
          <w14:textFill>
            <w14:solidFill>
              <w14:schemeClr w14:val="tx1"/>
            </w14:solidFill>
          </w14:textFill>
        </w:rPr>
        <w:t>：考生原地双脚站立在起跳线后，起跳时不能触及或超越起跳线。第一跳双脚原地起跳，可以用任何一只脚落地；第二跳跨步跳，用着地脚起跳以另一只脚落地；第三跳双脚落地完成跳跃动作后，起身向前走出测试区。成绩测量时，从身体落地痕迹的最近点取直线量至起跳线内沿。考生可穿钉鞋，其他未尽事宜参照田径竞赛规则执行。每人测试2次，取最好成绩。</w:t>
      </w:r>
    </w:p>
    <w:p>
      <w:pPr>
        <w:pStyle w:val="6"/>
        <w:spacing w:before="0" w:beforeAutospacing="0" w:after="0" w:afterAutospacing="0"/>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评分标准：见表2-4。</w:t>
      </w:r>
    </w:p>
    <w:p>
      <w:pPr>
        <w:pStyle w:val="6"/>
        <w:spacing w:before="0" w:beforeAutospacing="0" w:after="0" w:afterAutospacing="0"/>
        <w:ind w:firstLine="480" w:firstLineChars="200"/>
        <w:rPr>
          <w:rFonts w:ascii="微软雅黑" w:hAnsi="微软雅黑" w:eastAsia="微软雅黑" w:cs="微软雅黑"/>
          <w:b/>
          <w:bCs/>
          <w:color w:val="000000" w:themeColor="text1"/>
          <w14:textFill>
            <w14:solidFill>
              <w14:schemeClr w14:val="tx1"/>
            </w14:solidFill>
          </w14:textFill>
        </w:rPr>
      </w:pPr>
      <w:r>
        <w:rPr>
          <w:rFonts w:ascii="微软雅黑" w:hAnsi="微软雅黑" w:eastAsia="微软雅黑" w:cs="微软雅黑"/>
          <w:b/>
          <w:bCs/>
          <w:color w:val="000000" w:themeColor="text1"/>
          <w14:textFill>
            <w14:solidFill>
              <w14:schemeClr w14:val="tx1"/>
            </w14:solidFill>
          </w14:textFill>
        </w:rPr>
        <w:drawing>
          <wp:inline distT="0" distB="0" distL="114300" distR="114300">
            <wp:extent cx="4735195" cy="2209800"/>
            <wp:effectExtent l="0" t="0" r="825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4735195" cy="2209800"/>
                    </a:xfrm>
                    <a:prstGeom prst="rect">
                      <a:avLst/>
                    </a:prstGeom>
                    <a:noFill/>
                    <a:ln>
                      <a:noFill/>
                    </a:ln>
                  </pic:spPr>
                </pic:pic>
              </a:graphicData>
            </a:graphic>
          </wp:inline>
        </w:drawing>
      </w:r>
    </w:p>
    <w:p>
      <w:pPr>
        <w:pStyle w:val="6"/>
        <w:spacing w:before="0" w:beforeAutospacing="0" w:after="0" w:afterAutospacing="0"/>
        <w:ind w:firstLine="480" w:firstLineChars="200"/>
        <w:rPr>
          <w:rFonts w:ascii="微软雅黑" w:hAnsi="微软雅黑" w:eastAsia="微软雅黑" w:cs="微软雅黑"/>
          <w:b/>
          <w:bCs/>
          <w:color w:val="000000" w:themeColor="text1"/>
          <w:u w:val="single"/>
          <w14:textFill>
            <w14:solidFill>
              <w14:schemeClr w14:val="tx1"/>
            </w14:solidFill>
          </w14:textFill>
        </w:rPr>
      </w:pPr>
      <w:r>
        <w:rPr>
          <w:rFonts w:ascii="微软雅黑" w:hAnsi="微软雅黑" w:eastAsia="微软雅黑" w:cs="微软雅黑"/>
          <w:b/>
          <w:bCs/>
          <w:color w:val="000000" w:themeColor="text1"/>
          <w14:textFill>
            <w14:solidFill>
              <w14:schemeClr w14:val="tx1"/>
            </w14:solidFill>
          </w14:textFill>
        </w:rPr>
        <w:drawing>
          <wp:inline distT="0" distB="0" distL="114300" distR="114300">
            <wp:extent cx="4724400" cy="1937385"/>
            <wp:effectExtent l="0" t="0" r="0" b="571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7"/>
                    <a:stretch>
                      <a:fillRect/>
                    </a:stretch>
                  </pic:blipFill>
                  <pic:spPr>
                    <a:xfrm>
                      <a:off x="0" y="0"/>
                      <a:ext cx="4724400" cy="1937385"/>
                    </a:xfrm>
                    <a:prstGeom prst="rect">
                      <a:avLst/>
                    </a:prstGeom>
                    <a:noFill/>
                    <a:ln>
                      <a:noFill/>
                    </a:ln>
                  </pic:spPr>
                </pic:pic>
              </a:graphicData>
            </a:graphic>
          </wp:inline>
        </w:drawing>
      </w:r>
    </w:p>
    <w:p>
      <w:pPr>
        <w:pStyle w:val="6"/>
        <w:spacing w:before="0" w:beforeAutospacing="0" w:after="0" w:afterAutospacing="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（2）专项技术</w:t>
      </w:r>
    </w:p>
    <w:p>
      <w:pPr>
        <w:pStyle w:val="6"/>
        <w:spacing w:before="0" w:beforeAutospacing="0" w:after="0" w:afterAutospacing="0"/>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掷远与踢远（20分）</w:t>
      </w:r>
    </w:p>
    <w:p>
      <w:pPr>
        <w:pStyle w:val="6"/>
        <w:spacing w:before="0" w:beforeAutospacing="0" w:after="0" w:afterAutospacing="0"/>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考试方法：如图2-3所示，在球场适当位置画一条15米线段作为测试区横宽，从横线两端分别向场内垂直画两条60米以上平行直线作为测试区纵长，标出距离数。考生站在起点线后，先将球以手掷远3次（允许戴手套进行），然后用脚踢远3次（采用踢凌空球、反弹球、定位球等方法不限），各取其中最好一次成绩相加为最终成绩。每次掷、踢球的落点必须在测试区横宽以内，否则不计成绩。</w:t>
      </w:r>
    </w:p>
    <w:p>
      <w:pPr>
        <w:pStyle w:val="6"/>
        <w:spacing w:before="0" w:beforeAutospacing="0" w:after="0" w:afterAutospacing="0"/>
        <w:ind w:firstLine="480" w:firstLineChars="200"/>
        <w:rPr>
          <w:rFonts w:ascii="微软雅黑" w:hAnsi="微软雅黑" w:eastAsia="微软雅黑" w:cs="微软雅黑"/>
          <w:b/>
          <w:bCs/>
          <w:color w:val="000000" w:themeColor="text1"/>
          <w:u w:val="single"/>
          <w14:textFill>
            <w14:solidFill>
              <w14:schemeClr w14:val="tx1"/>
            </w14:solidFill>
          </w14:textFill>
        </w:rPr>
      </w:pPr>
      <w:r>
        <w:rPr>
          <w:rFonts w:ascii="微软雅黑" w:hAnsi="微软雅黑" w:eastAsia="微软雅黑" w:cs="微软雅黑"/>
          <w:b/>
          <w:bCs/>
          <w:color w:val="000000" w:themeColor="text1"/>
          <w14:textFill>
            <w14:solidFill>
              <w14:schemeClr w14:val="tx1"/>
            </w14:solidFill>
          </w14:textFill>
        </w:rPr>
        <w:drawing>
          <wp:inline distT="0" distB="0" distL="114300" distR="114300">
            <wp:extent cx="4082415" cy="1491615"/>
            <wp:effectExtent l="0" t="0" r="13335" b="1333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8"/>
                    <a:stretch>
                      <a:fillRect/>
                    </a:stretch>
                  </pic:blipFill>
                  <pic:spPr>
                    <a:xfrm>
                      <a:off x="0" y="0"/>
                      <a:ext cx="4082415" cy="1491615"/>
                    </a:xfrm>
                    <a:prstGeom prst="rect">
                      <a:avLst/>
                    </a:prstGeom>
                    <a:noFill/>
                    <a:ln>
                      <a:noFill/>
                    </a:ln>
                  </pic:spPr>
                </pic:pic>
              </a:graphicData>
            </a:graphic>
          </wp:inline>
        </w:drawing>
      </w:r>
    </w:p>
    <w:p>
      <w:pPr>
        <w:pStyle w:val="6"/>
        <w:spacing w:beforeAutospacing="0" w:afterAutospacing="0" w:line="432" w:lineRule="atLeas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p>
    <w:p>
      <w:pPr>
        <w:pStyle w:val="6"/>
        <w:spacing w:beforeAutospacing="0" w:afterAutospacing="0" w:line="432" w:lineRule="atLeas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p>
    <w:p>
      <w:pPr>
        <w:pStyle w:val="6"/>
        <w:spacing w:beforeAutospacing="0" w:afterAutospacing="0" w:line="432" w:lineRule="atLeas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p>
    <w:p>
      <w:pPr>
        <w:pStyle w:val="6"/>
        <w:spacing w:beforeAutospacing="0" w:afterAutospacing="0" w:line="432" w:lineRule="atLeas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评分标准：见表2-5。</w:t>
      </w:r>
    </w:p>
    <w:p>
      <w:pPr>
        <w:pStyle w:val="6"/>
        <w:spacing w:beforeAutospacing="0" w:afterAutospacing="0" w:line="432" w:lineRule="atLeast"/>
        <w:ind w:firstLine="480" w:firstLineChars="200"/>
        <w:rPr>
          <w:rFonts w:ascii="微软雅黑" w:hAnsi="微软雅黑" w:eastAsia="微软雅黑" w:cs="微软雅黑"/>
          <w:b/>
          <w:bCs/>
          <w:color w:val="000000" w:themeColor="text1"/>
          <w14:textFill>
            <w14:solidFill>
              <w14:schemeClr w14:val="tx1"/>
            </w14:solidFill>
          </w14:textFill>
        </w:rPr>
      </w:pPr>
      <w:r>
        <w:rPr>
          <w:rFonts w:ascii="微软雅黑" w:hAnsi="微软雅黑" w:eastAsia="微软雅黑" w:cs="微软雅黑"/>
          <w:b/>
          <w:bCs/>
          <w:color w:val="000000" w:themeColor="text1"/>
          <w14:textFill>
            <w14:solidFill>
              <w14:schemeClr w14:val="tx1"/>
            </w14:solidFill>
          </w14:textFill>
        </w:rPr>
        <w:drawing>
          <wp:inline distT="0" distB="0" distL="114300" distR="114300">
            <wp:extent cx="4768215" cy="1970405"/>
            <wp:effectExtent l="0" t="0" r="13335" b="1079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9"/>
                    <a:stretch>
                      <a:fillRect/>
                    </a:stretch>
                  </pic:blipFill>
                  <pic:spPr>
                    <a:xfrm>
                      <a:off x="0" y="0"/>
                      <a:ext cx="4768215" cy="1970405"/>
                    </a:xfrm>
                    <a:prstGeom prst="rect">
                      <a:avLst/>
                    </a:prstGeom>
                    <a:noFill/>
                    <a:ln>
                      <a:noFill/>
                    </a:ln>
                  </pic:spPr>
                </pic:pic>
              </a:graphicData>
            </a:graphic>
          </wp:inline>
        </w:drawing>
      </w:r>
    </w:p>
    <w:p>
      <w:pPr>
        <w:pStyle w:val="6"/>
        <w:spacing w:beforeAutospacing="0" w:afterAutospacing="0" w:line="432" w:lineRule="atLeast"/>
        <w:ind w:firstLine="480" w:firstLineChars="200"/>
        <w:rPr>
          <w:rFonts w:ascii="微软雅黑" w:hAnsi="微软雅黑" w:eastAsia="微软雅黑" w:cs="微软雅黑"/>
          <w:b/>
          <w:bCs/>
          <w:color w:val="000000" w:themeColor="text1"/>
          <w:u w:val="single"/>
          <w14:textFill>
            <w14:solidFill>
              <w14:schemeClr w14:val="tx1"/>
            </w14:solidFill>
          </w14:textFill>
        </w:rPr>
      </w:pPr>
      <w:r>
        <w:rPr>
          <w:rFonts w:ascii="微软雅黑" w:hAnsi="微软雅黑" w:eastAsia="微软雅黑" w:cs="微软雅黑"/>
          <w:b/>
          <w:bCs/>
          <w:color w:val="000000" w:themeColor="text1"/>
          <w:u w:val="single"/>
          <w14:textFill>
            <w14:solidFill>
              <w14:schemeClr w14:val="tx1"/>
            </w14:solidFill>
          </w14:textFill>
        </w:rPr>
        <w:drawing>
          <wp:inline distT="0" distB="0" distL="114300" distR="114300">
            <wp:extent cx="4724400" cy="1415415"/>
            <wp:effectExtent l="0" t="0" r="0" b="1333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0"/>
                    <a:stretch>
                      <a:fillRect/>
                    </a:stretch>
                  </pic:blipFill>
                  <pic:spPr>
                    <a:xfrm>
                      <a:off x="0" y="0"/>
                      <a:ext cx="4724400" cy="1415415"/>
                    </a:xfrm>
                    <a:prstGeom prst="rect">
                      <a:avLst/>
                    </a:prstGeom>
                    <a:noFill/>
                    <a:ln>
                      <a:noFill/>
                    </a:ln>
                  </pic:spPr>
                </pic:pic>
              </a:graphicData>
            </a:graphic>
          </wp:inline>
        </w:drawing>
      </w:r>
    </w:p>
    <w:p>
      <w:pPr>
        <w:pStyle w:val="6"/>
        <w:spacing w:before="0" w:beforeAutospacing="0" w:after="0" w:afterAutospacing="0" w:line="0" w:lineRule="atLeast"/>
        <w:ind w:firstLine="320" w:firstLineChars="1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扑接球（20分）</w:t>
      </w:r>
    </w:p>
    <w:p>
      <w:pPr>
        <w:pStyle w:val="6"/>
        <w:spacing w:before="0" w:beforeAutospacing="0" w:after="0" w:afterAutospacing="0" w:line="0" w:lineRule="atLeas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考试方法：考生守门，扑接10个来自罚球区线外射中球门的有效射门球（含地滚球、半高球、高球以及需要倒地扑救的球）。</w:t>
      </w:r>
    </w:p>
    <w:p>
      <w:pPr>
        <w:pStyle w:val="6"/>
        <w:spacing w:before="0" w:beforeAutospacing="0" w:after="0" w:afterAutospacing="0" w:line="0" w:lineRule="atLeas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评分标准：考评员参照扑接球评分细则（表2-6），独立对考生进行技术技能评定。采用20分制评分，分数至多可到小数点后1位。</w:t>
      </w:r>
    </w:p>
    <w:p>
      <w:pPr>
        <w:pStyle w:val="6"/>
        <w:spacing w:before="0" w:beforeAutospacing="0" w:after="0" w:afterAutospacing="0" w:line="0" w:lineRule="atLeast"/>
        <w:ind w:firstLine="480" w:firstLineChars="200"/>
        <w:rPr>
          <w:rFonts w:ascii="微软雅黑" w:hAnsi="微软雅黑" w:eastAsia="微软雅黑" w:cs="微软雅黑"/>
          <w:b/>
          <w:bCs/>
          <w:color w:val="000000" w:themeColor="text1"/>
          <w:u w:val="single"/>
          <w14:textFill>
            <w14:solidFill>
              <w14:schemeClr w14:val="tx1"/>
            </w14:solidFill>
          </w14:textFill>
        </w:rPr>
      </w:pPr>
      <w:r>
        <w:rPr>
          <w:rFonts w:ascii="微软雅黑" w:hAnsi="微软雅黑" w:eastAsia="微软雅黑" w:cs="微软雅黑"/>
          <w:b/>
          <w:bCs/>
          <w:color w:val="000000" w:themeColor="text1"/>
          <w14:textFill>
            <w14:solidFill>
              <w14:schemeClr w14:val="tx1"/>
            </w14:solidFill>
          </w14:textFill>
        </w:rPr>
        <w:drawing>
          <wp:inline distT="0" distB="0" distL="114300" distR="114300">
            <wp:extent cx="4855210" cy="2372995"/>
            <wp:effectExtent l="0" t="0" r="2540" b="825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1"/>
                    <a:stretch>
                      <a:fillRect/>
                    </a:stretch>
                  </pic:blipFill>
                  <pic:spPr>
                    <a:xfrm>
                      <a:off x="0" y="0"/>
                      <a:ext cx="4855210" cy="2372995"/>
                    </a:xfrm>
                    <a:prstGeom prst="rect">
                      <a:avLst/>
                    </a:prstGeom>
                    <a:noFill/>
                    <a:ln>
                      <a:noFill/>
                    </a:ln>
                  </pic:spPr>
                </pic:pic>
              </a:graphicData>
            </a:graphic>
          </wp:inline>
        </w:drawing>
      </w:r>
    </w:p>
    <w:p>
      <w:pPr>
        <w:pStyle w:val="6"/>
        <w:spacing w:before="0" w:beforeAutospacing="0" w:after="0" w:afterAutospacing="0" w:line="0" w:lineRule="atLeas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（3）实战能力</w:t>
      </w:r>
    </w:p>
    <w:p>
      <w:pPr>
        <w:pStyle w:val="6"/>
        <w:spacing w:before="0" w:beforeAutospacing="0" w:after="0" w:afterAutospacing="0" w:line="0" w:lineRule="atLeast"/>
        <w:ind w:firstLine="960" w:firstLineChars="3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比赛（40分）</w:t>
      </w:r>
    </w:p>
    <w:p>
      <w:pPr>
        <w:pStyle w:val="6"/>
        <w:spacing w:before="0" w:beforeAutospacing="0" w:after="0" w:afterAutospacing="0" w:line="0" w:lineRule="atLeas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考试方法：视考生人数分队进行比赛。</w:t>
      </w:r>
    </w:p>
    <w:p>
      <w:pPr>
        <w:pStyle w:val="6"/>
        <w:spacing w:before="0" w:beforeAutospacing="0" w:after="0" w:afterAutospacing="0" w:line="0" w:lineRule="atLeas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评分标准：考评员参照实战能力评分细则（表2-7），独立对考生的技术能力、战术能力、心理素质以及比赛作风等方面行综合评定。采用40分制评分，分数至多可到小数点后1位。</w:t>
      </w:r>
    </w:p>
    <w:p>
      <w:pPr>
        <w:pStyle w:val="6"/>
        <w:spacing w:before="0" w:beforeAutospacing="0" w:after="0" w:afterAutospacing="0" w:line="0" w:lineRule="atLeast"/>
        <w:ind w:firstLine="480" w:firstLineChars="200"/>
        <w:rPr>
          <w:rFonts w:ascii="微软雅黑" w:hAnsi="微软雅黑" w:eastAsia="微软雅黑" w:cs="微软雅黑"/>
          <w:b/>
          <w:bCs/>
          <w:color w:val="000000" w:themeColor="text1"/>
          <w14:textFill>
            <w14:solidFill>
              <w14:schemeClr w14:val="tx1"/>
            </w14:solidFill>
          </w14:textFill>
        </w:rPr>
      </w:pPr>
      <w:r>
        <w:rPr>
          <w:rFonts w:ascii="微软雅黑" w:hAnsi="微软雅黑" w:eastAsia="微软雅黑" w:cs="微软雅黑"/>
          <w:b/>
          <w:bCs/>
          <w:color w:val="000000" w:themeColor="text1"/>
          <w14:textFill>
            <w14:solidFill>
              <w14:schemeClr w14:val="tx1"/>
            </w14:solidFill>
          </w14:textFill>
        </w:rPr>
        <w:drawing>
          <wp:inline distT="0" distB="0" distL="114300" distR="114300">
            <wp:extent cx="5149215" cy="2961005"/>
            <wp:effectExtent l="0" t="0" r="13335" b="10795"/>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2"/>
                    <a:stretch>
                      <a:fillRect/>
                    </a:stretch>
                  </pic:blipFill>
                  <pic:spPr>
                    <a:xfrm>
                      <a:off x="0" y="0"/>
                      <a:ext cx="5149215" cy="2961005"/>
                    </a:xfrm>
                    <a:prstGeom prst="rect">
                      <a:avLst/>
                    </a:prstGeom>
                    <a:noFill/>
                    <a:ln>
                      <a:noFill/>
                    </a:ln>
                  </pic:spPr>
                </pic:pic>
              </a:graphicData>
            </a:graphic>
          </wp:inline>
        </w:drawing>
      </w:r>
    </w:p>
    <w:p>
      <w:pPr>
        <w:spacing w:line="380" w:lineRule="exact"/>
        <w:jc w:val="left"/>
        <w:rPr>
          <w:rFonts w:hAnsi="宋体" w:cs="仿宋"/>
          <w:b/>
          <w:color w:val="000000" w:themeColor="text1"/>
          <w:sz w:val="21"/>
          <w:szCs w:val="21"/>
          <w14:textFill>
            <w14:solidFill>
              <w14:schemeClr w14:val="tx1"/>
            </w14:solidFill>
          </w14:textFill>
        </w:rPr>
      </w:pP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二、田径类 </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1.专项素质测试评分标准（满分100分）  </w:t>
      </w:r>
    </w:p>
    <w:p>
      <w:pPr>
        <w:spacing w:line="380" w:lineRule="exact"/>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男子100米评分标准：</w:t>
      </w:r>
    </w:p>
    <w:tbl>
      <w:tblPr>
        <w:tblStyle w:val="7"/>
        <w:tblW w:w="8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969"/>
        <w:gridCol w:w="863"/>
        <w:gridCol w:w="937"/>
        <w:gridCol w:w="938"/>
        <w:gridCol w:w="875"/>
        <w:gridCol w:w="887"/>
        <w:gridCol w:w="950"/>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分 数</w:t>
            </w:r>
          </w:p>
        </w:tc>
        <w:tc>
          <w:tcPr>
            <w:tcW w:w="96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100</w:t>
            </w:r>
          </w:p>
        </w:tc>
        <w:tc>
          <w:tcPr>
            <w:tcW w:w="86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90</w:t>
            </w:r>
          </w:p>
        </w:tc>
        <w:tc>
          <w:tcPr>
            <w:tcW w:w="93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80</w:t>
            </w:r>
          </w:p>
        </w:tc>
        <w:tc>
          <w:tcPr>
            <w:tcW w:w="938"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70</w:t>
            </w:r>
          </w:p>
        </w:tc>
        <w:tc>
          <w:tcPr>
            <w:tcW w:w="875"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60</w:t>
            </w:r>
          </w:p>
        </w:tc>
        <w:tc>
          <w:tcPr>
            <w:tcW w:w="88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50</w:t>
            </w:r>
          </w:p>
        </w:tc>
        <w:tc>
          <w:tcPr>
            <w:tcW w:w="950"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40</w:t>
            </w:r>
          </w:p>
        </w:tc>
        <w:tc>
          <w:tcPr>
            <w:tcW w:w="96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成绩（秒）</w:t>
            </w:r>
          </w:p>
        </w:tc>
        <w:tc>
          <w:tcPr>
            <w:tcW w:w="96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11”20</w:t>
            </w:r>
          </w:p>
          <w:p>
            <w:pPr>
              <w:spacing w:line="380" w:lineRule="exact"/>
              <w:jc w:val="center"/>
              <w:rPr>
                <w:rFonts w:ascii="Calibri" w:hAnsi="宋体" w:cs="宋体"/>
                <w:bCs/>
                <w:color w:val="000000" w:themeColor="text1"/>
                <w:sz w:val="21"/>
                <w:szCs w:val="21"/>
                <w14:textFill>
                  <w14:solidFill>
                    <w14:schemeClr w14:val="tx1"/>
                  </w14:solidFill>
                </w14:textFill>
              </w:rPr>
            </w:pPr>
          </w:p>
        </w:tc>
        <w:tc>
          <w:tcPr>
            <w:tcW w:w="86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11”30</w:t>
            </w:r>
          </w:p>
        </w:tc>
        <w:tc>
          <w:tcPr>
            <w:tcW w:w="93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11”40</w:t>
            </w:r>
          </w:p>
        </w:tc>
        <w:tc>
          <w:tcPr>
            <w:tcW w:w="938"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11”50</w:t>
            </w:r>
          </w:p>
        </w:tc>
        <w:tc>
          <w:tcPr>
            <w:tcW w:w="875"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11”60</w:t>
            </w:r>
          </w:p>
        </w:tc>
        <w:tc>
          <w:tcPr>
            <w:tcW w:w="88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11”70</w:t>
            </w:r>
          </w:p>
        </w:tc>
        <w:tc>
          <w:tcPr>
            <w:tcW w:w="950" w:type="dxa"/>
            <w:tcBorders>
              <w:top w:val="single" w:color="000000" w:sz="4" w:space="0"/>
              <w:left w:val="single" w:color="000000" w:sz="4" w:space="0"/>
              <w:bottom w:val="single" w:color="000000" w:sz="4" w:space="0"/>
              <w:right w:val="single" w:color="000000" w:sz="4" w:space="0"/>
            </w:tcBorders>
          </w:tcPr>
          <w:p>
            <w:pPr>
              <w:spacing w:line="380" w:lineRule="exact"/>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 xml:space="preserve"> 11”80</w:t>
            </w:r>
          </w:p>
        </w:tc>
        <w:tc>
          <w:tcPr>
            <w:tcW w:w="96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11”90</w:t>
            </w:r>
          </w:p>
        </w:tc>
      </w:tr>
    </w:tbl>
    <w:p>
      <w:pPr>
        <w:spacing w:line="380" w:lineRule="exact"/>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女子200米评分标准：</w:t>
      </w:r>
    </w:p>
    <w:tbl>
      <w:tblPr>
        <w:tblStyle w:val="7"/>
        <w:tblW w:w="82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7"/>
        <w:gridCol w:w="969"/>
        <w:gridCol w:w="863"/>
        <w:gridCol w:w="937"/>
        <w:gridCol w:w="938"/>
        <w:gridCol w:w="875"/>
        <w:gridCol w:w="887"/>
        <w:gridCol w:w="950"/>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分 数</w:t>
            </w:r>
          </w:p>
        </w:tc>
        <w:tc>
          <w:tcPr>
            <w:tcW w:w="96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100</w:t>
            </w:r>
          </w:p>
        </w:tc>
        <w:tc>
          <w:tcPr>
            <w:tcW w:w="86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90</w:t>
            </w:r>
          </w:p>
        </w:tc>
        <w:tc>
          <w:tcPr>
            <w:tcW w:w="93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80</w:t>
            </w:r>
          </w:p>
        </w:tc>
        <w:tc>
          <w:tcPr>
            <w:tcW w:w="938"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70</w:t>
            </w:r>
          </w:p>
        </w:tc>
        <w:tc>
          <w:tcPr>
            <w:tcW w:w="875"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60</w:t>
            </w:r>
          </w:p>
        </w:tc>
        <w:tc>
          <w:tcPr>
            <w:tcW w:w="88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50</w:t>
            </w:r>
          </w:p>
        </w:tc>
        <w:tc>
          <w:tcPr>
            <w:tcW w:w="950"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40</w:t>
            </w:r>
          </w:p>
        </w:tc>
        <w:tc>
          <w:tcPr>
            <w:tcW w:w="96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成绩（秒）</w:t>
            </w:r>
          </w:p>
        </w:tc>
        <w:tc>
          <w:tcPr>
            <w:tcW w:w="96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26”9</w:t>
            </w:r>
          </w:p>
          <w:p>
            <w:pPr>
              <w:spacing w:line="380" w:lineRule="exact"/>
              <w:jc w:val="center"/>
              <w:rPr>
                <w:rFonts w:ascii="Calibri" w:hAnsi="宋体" w:cs="宋体"/>
                <w:bCs/>
                <w:color w:val="000000" w:themeColor="text1"/>
                <w:sz w:val="21"/>
                <w:szCs w:val="21"/>
                <w14:textFill>
                  <w14:solidFill>
                    <w14:schemeClr w14:val="tx1"/>
                  </w14:solidFill>
                </w14:textFill>
              </w:rPr>
            </w:pPr>
          </w:p>
        </w:tc>
        <w:tc>
          <w:tcPr>
            <w:tcW w:w="86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27”0</w:t>
            </w:r>
          </w:p>
        </w:tc>
        <w:tc>
          <w:tcPr>
            <w:tcW w:w="93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27”1</w:t>
            </w:r>
          </w:p>
        </w:tc>
        <w:tc>
          <w:tcPr>
            <w:tcW w:w="938"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27”2</w:t>
            </w:r>
          </w:p>
        </w:tc>
        <w:tc>
          <w:tcPr>
            <w:tcW w:w="875"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27”3</w:t>
            </w:r>
          </w:p>
        </w:tc>
        <w:tc>
          <w:tcPr>
            <w:tcW w:w="88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27”4</w:t>
            </w:r>
          </w:p>
        </w:tc>
        <w:tc>
          <w:tcPr>
            <w:tcW w:w="950" w:type="dxa"/>
            <w:tcBorders>
              <w:top w:val="single" w:color="000000" w:sz="4" w:space="0"/>
              <w:left w:val="single" w:color="000000" w:sz="4" w:space="0"/>
              <w:bottom w:val="single" w:color="000000" w:sz="4" w:space="0"/>
              <w:right w:val="single" w:color="000000" w:sz="4" w:space="0"/>
            </w:tcBorders>
          </w:tcPr>
          <w:p>
            <w:pPr>
              <w:spacing w:line="380" w:lineRule="exact"/>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 xml:space="preserve"> 27”5</w:t>
            </w:r>
          </w:p>
        </w:tc>
        <w:tc>
          <w:tcPr>
            <w:tcW w:w="96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27”6</w:t>
            </w:r>
          </w:p>
        </w:tc>
      </w:tr>
    </w:tbl>
    <w:p>
      <w:pPr>
        <w:spacing w:line="380" w:lineRule="exact"/>
        <w:rPr>
          <w:rFonts w:hAnsi="宋体" w:cs="宋体"/>
          <w:b/>
          <w:color w:val="000000" w:themeColor="text1"/>
          <w:sz w:val="21"/>
          <w:szCs w:val="21"/>
          <w14:textFill>
            <w14:solidFill>
              <w14:schemeClr w14:val="tx1"/>
            </w14:solidFill>
          </w14:textFill>
        </w:rPr>
      </w:pPr>
    </w:p>
    <w:p>
      <w:pPr>
        <w:spacing w:line="380" w:lineRule="exact"/>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男子400米评分标准：</w:t>
      </w:r>
    </w:p>
    <w:tbl>
      <w:tblPr>
        <w:tblStyle w:val="7"/>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086"/>
        <w:gridCol w:w="1024"/>
        <w:gridCol w:w="832"/>
        <w:gridCol w:w="992"/>
        <w:gridCol w:w="976"/>
        <w:gridCol w:w="1008"/>
        <w:gridCol w:w="944"/>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分 数</w:t>
            </w:r>
          </w:p>
        </w:tc>
        <w:tc>
          <w:tcPr>
            <w:tcW w:w="10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100</w:t>
            </w:r>
          </w:p>
        </w:tc>
        <w:tc>
          <w:tcPr>
            <w:tcW w:w="102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90</w:t>
            </w:r>
          </w:p>
        </w:tc>
        <w:tc>
          <w:tcPr>
            <w:tcW w:w="83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80</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70</w:t>
            </w:r>
          </w:p>
        </w:tc>
        <w:tc>
          <w:tcPr>
            <w:tcW w:w="97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60</w:t>
            </w:r>
          </w:p>
        </w:tc>
        <w:tc>
          <w:tcPr>
            <w:tcW w:w="1008"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50</w:t>
            </w:r>
          </w:p>
        </w:tc>
        <w:tc>
          <w:tcPr>
            <w:tcW w:w="94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40</w:t>
            </w:r>
          </w:p>
        </w:tc>
        <w:tc>
          <w:tcPr>
            <w:tcW w:w="1008"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成绩（秒）</w:t>
            </w:r>
          </w:p>
        </w:tc>
        <w:tc>
          <w:tcPr>
            <w:tcW w:w="10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53”0</w:t>
            </w:r>
          </w:p>
          <w:p>
            <w:pPr>
              <w:spacing w:line="380" w:lineRule="exact"/>
              <w:jc w:val="center"/>
              <w:rPr>
                <w:rFonts w:ascii="Calibri" w:hAnsi="宋体" w:cs="宋体"/>
                <w:bCs/>
                <w:color w:val="000000" w:themeColor="text1"/>
                <w:sz w:val="21"/>
                <w:szCs w:val="21"/>
                <w14:textFill>
                  <w14:solidFill>
                    <w14:schemeClr w14:val="tx1"/>
                  </w14:solidFill>
                </w14:textFill>
              </w:rPr>
            </w:pPr>
          </w:p>
        </w:tc>
        <w:tc>
          <w:tcPr>
            <w:tcW w:w="102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53”2</w:t>
            </w:r>
          </w:p>
        </w:tc>
        <w:tc>
          <w:tcPr>
            <w:tcW w:w="83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53”4</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53”6</w:t>
            </w:r>
          </w:p>
        </w:tc>
        <w:tc>
          <w:tcPr>
            <w:tcW w:w="97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53”8</w:t>
            </w:r>
          </w:p>
        </w:tc>
        <w:tc>
          <w:tcPr>
            <w:tcW w:w="1008"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54”0</w:t>
            </w:r>
          </w:p>
        </w:tc>
        <w:tc>
          <w:tcPr>
            <w:tcW w:w="944" w:type="dxa"/>
            <w:tcBorders>
              <w:top w:val="single" w:color="000000" w:sz="4" w:space="0"/>
              <w:left w:val="single" w:color="000000" w:sz="4" w:space="0"/>
              <w:bottom w:val="single" w:color="000000" w:sz="4" w:space="0"/>
              <w:right w:val="single" w:color="000000" w:sz="4" w:space="0"/>
            </w:tcBorders>
          </w:tcPr>
          <w:p>
            <w:pPr>
              <w:spacing w:line="380" w:lineRule="exact"/>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 xml:space="preserve"> 54”2</w:t>
            </w:r>
          </w:p>
        </w:tc>
        <w:tc>
          <w:tcPr>
            <w:tcW w:w="1008"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54”4</w:t>
            </w:r>
          </w:p>
        </w:tc>
      </w:tr>
    </w:tbl>
    <w:p>
      <w:pPr>
        <w:spacing w:line="380" w:lineRule="exact"/>
        <w:rPr>
          <w:rFonts w:hAnsi="宋体" w:cs="宋体"/>
          <w:b/>
          <w:color w:val="000000" w:themeColor="text1"/>
          <w:sz w:val="21"/>
          <w:szCs w:val="21"/>
          <w14:textFill>
            <w14:solidFill>
              <w14:schemeClr w14:val="tx1"/>
            </w14:solidFill>
          </w14:textFill>
        </w:rPr>
      </w:pPr>
    </w:p>
    <w:p>
      <w:pPr>
        <w:spacing w:line="380" w:lineRule="exact"/>
        <w:rPr>
          <w:rFonts w:hAnsi="宋体" w:cs="宋体"/>
          <w:b/>
          <w:bCs/>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男子800米</w:t>
      </w:r>
      <w:r>
        <w:rPr>
          <w:rFonts w:hint="eastAsia" w:hAnsi="宋体" w:cs="宋体"/>
          <w:b/>
          <w:bCs/>
          <w:color w:val="000000" w:themeColor="text1"/>
          <w:sz w:val="21"/>
          <w:szCs w:val="21"/>
          <w14:textFill>
            <w14:solidFill>
              <w14:schemeClr w14:val="tx1"/>
            </w14:solidFill>
          </w14:textFill>
        </w:rPr>
        <w:t>评分标准：</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084"/>
        <w:gridCol w:w="992"/>
        <w:gridCol w:w="946"/>
        <w:gridCol w:w="992"/>
        <w:gridCol w:w="1072"/>
        <w:gridCol w:w="944"/>
        <w:gridCol w:w="976"/>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分 数</w:t>
            </w:r>
          </w:p>
        </w:tc>
        <w:tc>
          <w:tcPr>
            <w:tcW w:w="108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100</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90</w:t>
            </w:r>
          </w:p>
        </w:tc>
        <w:tc>
          <w:tcPr>
            <w:tcW w:w="94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80</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70</w:t>
            </w:r>
          </w:p>
        </w:tc>
        <w:tc>
          <w:tcPr>
            <w:tcW w:w="107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60</w:t>
            </w:r>
          </w:p>
        </w:tc>
        <w:tc>
          <w:tcPr>
            <w:tcW w:w="94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50</w:t>
            </w:r>
          </w:p>
        </w:tc>
        <w:tc>
          <w:tcPr>
            <w:tcW w:w="97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40</w:t>
            </w:r>
          </w:p>
        </w:tc>
        <w:tc>
          <w:tcPr>
            <w:tcW w:w="88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成绩（秒）</w:t>
            </w:r>
          </w:p>
        </w:tc>
        <w:tc>
          <w:tcPr>
            <w:tcW w:w="108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2’03”</w:t>
            </w:r>
          </w:p>
          <w:p>
            <w:pPr>
              <w:spacing w:line="380" w:lineRule="exact"/>
              <w:rPr>
                <w:rFonts w:ascii="Calibri" w:hAnsi="宋体" w:cs="宋体"/>
                <w:bCs/>
                <w:color w:val="000000" w:themeColor="text1"/>
                <w:sz w:val="21"/>
                <w:szCs w:val="2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2’06”</w:t>
            </w:r>
          </w:p>
        </w:tc>
        <w:tc>
          <w:tcPr>
            <w:tcW w:w="946" w:type="dxa"/>
            <w:tcBorders>
              <w:top w:val="single" w:color="000000" w:sz="4" w:space="0"/>
              <w:left w:val="single" w:color="000000" w:sz="4" w:space="0"/>
              <w:bottom w:val="single" w:color="000000" w:sz="4" w:space="0"/>
              <w:right w:val="single" w:color="000000" w:sz="4" w:space="0"/>
            </w:tcBorders>
          </w:tcPr>
          <w:p>
            <w:pPr>
              <w:spacing w:line="380" w:lineRule="exact"/>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2’08”</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2’10”</w:t>
            </w:r>
          </w:p>
        </w:tc>
        <w:tc>
          <w:tcPr>
            <w:tcW w:w="107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2’12”</w:t>
            </w:r>
          </w:p>
        </w:tc>
        <w:tc>
          <w:tcPr>
            <w:tcW w:w="94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2’14”</w:t>
            </w:r>
          </w:p>
        </w:tc>
        <w:tc>
          <w:tcPr>
            <w:tcW w:w="97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2’16”</w:t>
            </w:r>
          </w:p>
        </w:tc>
        <w:tc>
          <w:tcPr>
            <w:tcW w:w="88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2’18”</w:t>
            </w:r>
          </w:p>
        </w:tc>
      </w:tr>
    </w:tbl>
    <w:p>
      <w:pPr>
        <w:spacing w:line="380" w:lineRule="exact"/>
        <w:rPr>
          <w:rFonts w:hAnsi="宋体" w:cs="宋体"/>
          <w:b/>
          <w:color w:val="000000" w:themeColor="text1"/>
          <w:sz w:val="21"/>
          <w:szCs w:val="21"/>
          <w14:textFill>
            <w14:solidFill>
              <w14:schemeClr w14:val="tx1"/>
            </w14:solidFill>
          </w14:textFill>
        </w:rPr>
      </w:pPr>
    </w:p>
    <w:p>
      <w:pPr>
        <w:spacing w:line="380" w:lineRule="exact"/>
        <w:rPr>
          <w:rFonts w:hAnsi="宋体" w:cs="宋体"/>
          <w:b/>
          <w:bCs/>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女子800米</w:t>
      </w:r>
      <w:r>
        <w:rPr>
          <w:rFonts w:hint="eastAsia" w:hAnsi="宋体" w:cs="宋体"/>
          <w:b/>
          <w:bCs/>
          <w:color w:val="000000" w:themeColor="text1"/>
          <w:sz w:val="21"/>
          <w:szCs w:val="21"/>
          <w14:textFill>
            <w14:solidFill>
              <w14:schemeClr w14:val="tx1"/>
            </w14:solidFill>
          </w14:textFill>
        </w:rPr>
        <w:t>评分标准：</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084"/>
        <w:gridCol w:w="992"/>
        <w:gridCol w:w="993"/>
        <w:gridCol w:w="992"/>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分 数</w:t>
            </w:r>
          </w:p>
        </w:tc>
        <w:tc>
          <w:tcPr>
            <w:tcW w:w="108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100</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90</w:t>
            </w:r>
          </w:p>
        </w:tc>
        <w:tc>
          <w:tcPr>
            <w:tcW w:w="99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80</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70</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60</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50</w:t>
            </w:r>
          </w:p>
        </w:tc>
        <w:tc>
          <w:tcPr>
            <w:tcW w:w="99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40</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成绩（秒）</w:t>
            </w:r>
          </w:p>
        </w:tc>
        <w:tc>
          <w:tcPr>
            <w:tcW w:w="108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2’22”</w:t>
            </w:r>
          </w:p>
          <w:p>
            <w:pPr>
              <w:spacing w:line="380" w:lineRule="exact"/>
              <w:rPr>
                <w:rFonts w:ascii="Calibri" w:hAnsi="宋体" w:cs="宋体"/>
                <w:bCs/>
                <w:color w:val="000000" w:themeColor="text1"/>
                <w:sz w:val="21"/>
                <w:szCs w:val="2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2’24”</w:t>
            </w:r>
          </w:p>
        </w:tc>
        <w:tc>
          <w:tcPr>
            <w:tcW w:w="99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2’26”</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2’28”</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2’30”</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2’32”</w:t>
            </w:r>
          </w:p>
        </w:tc>
        <w:tc>
          <w:tcPr>
            <w:tcW w:w="99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2’34”</w:t>
            </w: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2’36”</w:t>
            </w:r>
          </w:p>
        </w:tc>
      </w:tr>
    </w:tbl>
    <w:p>
      <w:pPr>
        <w:spacing w:line="380" w:lineRule="exact"/>
        <w:rPr>
          <w:rFonts w:hAnsi="宋体" w:cs="宋体"/>
          <w:b/>
          <w:color w:val="000000" w:themeColor="text1"/>
          <w:sz w:val="21"/>
          <w:szCs w:val="21"/>
          <w14:textFill>
            <w14:solidFill>
              <w14:schemeClr w14:val="tx1"/>
            </w14:solidFill>
          </w14:textFill>
        </w:rPr>
      </w:pPr>
    </w:p>
    <w:p>
      <w:pPr>
        <w:spacing w:line="380" w:lineRule="exact"/>
        <w:rPr>
          <w:rFonts w:hAnsi="宋体" w:cs="宋体"/>
          <w:b/>
          <w:bCs/>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男子铅球</w:t>
      </w:r>
      <w:r>
        <w:rPr>
          <w:rFonts w:hint="eastAsia" w:hAnsi="宋体" w:cs="宋体"/>
          <w:b/>
          <w:bCs/>
          <w:color w:val="000000" w:themeColor="text1"/>
          <w:sz w:val="21"/>
          <w:szCs w:val="21"/>
          <w14:textFill>
            <w14:solidFill>
              <w14:schemeClr w14:val="tx1"/>
            </w14:solidFill>
          </w14:textFill>
        </w:rPr>
        <w:t>评分（6千克（青年组）/5千克（少年组））标准：</w:t>
      </w:r>
    </w:p>
    <w:tbl>
      <w:tblPr>
        <w:tblStyle w:val="7"/>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989"/>
        <w:gridCol w:w="986"/>
        <w:gridCol w:w="1013"/>
        <w:gridCol w:w="1013"/>
        <w:gridCol w:w="1013"/>
        <w:gridCol w:w="1014"/>
        <w:gridCol w:w="101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分 数</w:t>
            </w:r>
          </w:p>
        </w:tc>
        <w:tc>
          <w:tcPr>
            <w:tcW w:w="98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100</w:t>
            </w:r>
          </w:p>
        </w:tc>
        <w:tc>
          <w:tcPr>
            <w:tcW w:w="9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90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80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70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60</w:t>
            </w:r>
          </w:p>
        </w:tc>
        <w:tc>
          <w:tcPr>
            <w:tcW w:w="101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40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8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成绩（米）</w:t>
            </w:r>
          </w:p>
        </w:tc>
        <w:tc>
          <w:tcPr>
            <w:tcW w:w="989" w:type="dxa"/>
            <w:tcBorders>
              <w:top w:val="single" w:color="000000" w:sz="4" w:space="0"/>
              <w:left w:val="single" w:color="000000" w:sz="4" w:space="0"/>
              <w:bottom w:val="single" w:color="000000" w:sz="4" w:space="0"/>
              <w:right w:val="single" w:color="000000" w:sz="4" w:space="0"/>
            </w:tcBorders>
          </w:tcPr>
          <w:p>
            <w:pPr>
              <w:snapToGrid w:val="0"/>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14.00</w:t>
            </w:r>
          </w:p>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15.25</w:t>
            </w:r>
          </w:p>
        </w:tc>
        <w:tc>
          <w:tcPr>
            <w:tcW w:w="986" w:type="dxa"/>
            <w:tcBorders>
              <w:top w:val="single" w:color="000000" w:sz="4" w:space="0"/>
              <w:left w:val="single" w:color="000000" w:sz="4" w:space="0"/>
              <w:bottom w:val="single" w:color="000000" w:sz="4" w:space="0"/>
              <w:right w:val="single" w:color="auto" w:sz="4" w:space="0"/>
            </w:tcBorders>
          </w:tcPr>
          <w:p>
            <w:pPr>
              <w:snapToGrid w:val="0"/>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13.70</w:t>
            </w:r>
          </w:p>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14.95</w:t>
            </w:r>
          </w:p>
        </w:tc>
        <w:tc>
          <w:tcPr>
            <w:tcW w:w="1013" w:type="dxa"/>
            <w:tcBorders>
              <w:top w:val="single" w:color="000000" w:sz="4" w:space="0"/>
              <w:left w:val="single" w:color="auto" w:sz="4" w:space="0"/>
              <w:bottom w:val="single" w:color="000000" w:sz="4" w:space="0"/>
              <w:right w:val="single" w:color="auto" w:sz="4" w:space="0"/>
            </w:tcBorders>
          </w:tcPr>
          <w:p>
            <w:pPr>
              <w:snapToGrid w:val="0"/>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13.40</w:t>
            </w:r>
          </w:p>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14.65</w:t>
            </w:r>
          </w:p>
        </w:tc>
        <w:tc>
          <w:tcPr>
            <w:tcW w:w="1013" w:type="dxa"/>
            <w:tcBorders>
              <w:top w:val="single" w:color="000000" w:sz="4" w:space="0"/>
              <w:left w:val="single" w:color="auto" w:sz="4" w:space="0"/>
              <w:bottom w:val="single" w:color="000000" w:sz="4" w:space="0"/>
              <w:right w:val="single" w:color="000000" w:sz="4" w:space="0"/>
            </w:tcBorders>
          </w:tcPr>
          <w:p>
            <w:pPr>
              <w:snapToGrid w:val="0"/>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13.10</w:t>
            </w:r>
          </w:p>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14.35</w:t>
            </w:r>
          </w:p>
        </w:tc>
        <w:tc>
          <w:tcPr>
            <w:tcW w:w="1013" w:type="dxa"/>
            <w:tcBorders>
              <w:top w:val="single" w:color="000000" w:sz="4" w:space="0"/>
              <w:left w:val="single" w:color="000000" w:sz="4" w:space="0"/>
              <w:bottom w:val="single" w:color="000000" w:sz="4" w:space="0"/>
              <w:right w:val="single" w:color="000000" w:sz="4" w:space="0"/>
            </w:tcBorders>
          </w:tcPr>
          <w:p>
            <w:pPr>
              <w:snapToGrid w:val="0"/>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12.80</w:t>
            </w:r>
          </w:p>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14.05</w:t>
            </w:r>
          </w:p>
        </w:tc>
        <w:tc>
          <w:tcPr>
            <w:tcW w:w="1014" w:type="dxa"/>
            <w:tcBorders>
              <w:top w:val="single" w:color="000000" w:sz="4" w:space="0"/>
              <w:left w:val="single" w:color="000000" w:sz="4" w:space="0"/>
              <w:bottom w:val="single" w:color="000000" w:sz="4" w:space="0"/>
              <w:right w:val="single" w:color="000000" w:sz="4" w:space="0"/>
            </w:tcBorders>
          </w:tcPr>
          <w:p>
            <w:pPr>
              <w:snapToGrid w:val="0"/>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12.50</w:t>
            </w:r>
          </w:p>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13.75</w:t>
            </w:r>
          </w:p>
        </w:tc>
        <w:tc>
          <w:tcPr>
            <w:tcW w:w="1013" w:type="dxa"/>
            <w:tcBorders>
              <w:top w:val="single" w:color="000000" w:sz="4" w:space="0"/>
              <w:left w:val="single" w:color="000000" w:sz="4" w:space="0"/>
              <w:bottom w:val="single" w:color="000000" w:sz="4" w:space="0"/>
              <w:right w:val="single" w:color="000000" w:sz="4" w:space="0"/>
            </w:tcBorders>
          </w:tcPr>
          <w:p>
            <w:pPr>
              <w:snapToGrid w:val="0"/>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12.20</w:t>
            </w:r>
          </w:p>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13.45</w:t>
            </w:r>
          </w:p>
        </w:tc>
        <w:tc>
          <w:tcPr>
            <w:tcW w:w="1013" w:type="dxa"/>
            <w:tcBorders>
              <w:top w:val="single" w:color="000000" w:sz="4" w:space="0"/>
              <w:left w:val="single" w:color="000000" w:sz="4" w:space="0"/>
              <w:bottom w:val="single" w:color="000000" w:sz="4" w:space="0"/>
              <w:right w:val="single" w:color="000000" w:sz="4" w:space="0"/>
            </w:tcBorders>
          </w:tcPr>
          <w:p>
            <w:pPr>
              <w:snapToGrid w:val="0"/>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11.90</w:t>
            </w:r>
          </w:p>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13.15</w:t>
            </w:r>
          </w:p>
        </w:tc>
      </w:tr>
    </w:tbl>
    <w:p>
      <w:pPr>
        <w:spacing w:line="380" w:lineRule="exact"/>
        <w:rPr>
          <w:rFonts w:hAnsi="宋体" w:cs="宋体"/>
          <w:b/>
          <w:color w:val="000000" w:themeColor="text1"/>
          <w:sz w:val="21"/>
          <w:szCs w:val="21"/>
          <w14:textFill>
            <w14:solidFill>
              <w14:schemeClr w14:val="tx1"/>
            </w14:solidFill>
          </w14:textFill>
        </w:rPr>
      </w:pPr>
    </w:p>
    <w:p>
      <w:pPr>
        <w:spacing w:line="380" w:lineRule="exact"/>
        <w:rPr>
          <w:rFonts w:hAnsi="宋体" w:cs="宋体"/>
          <w:b/>
          <w:bCs/>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男子铁饼</w:t>
      </w:r>
      <w:r>
        <w:rPr>
          <w:rFonts w:hint="eastAsia" w:hAnsi="宋体" w:cs="宋体"/>
          <w:b/>
          <w:bCs/>
          <w:color w:val="000000" w:themeColor="text1"/>
          <w:sz w:val="21"/>
          <w:szCs w:val="21"/>
          <w14:textFill>
            <w14:solidFill>
              <w14:schemeClr w14:val="tx1"/>
            </w14:solidFill>
          </w14:textFill>
        </w:rPr>
        <w:t>评分（1.5千克）标准：</w:t>
      </w:r>
    </w:p>
    <w:tbl>
      <w:tblPr>
        <w:tblStyle w:val="7"/>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989"/>
        <w:gridCol w:w="1001"/>
        <w:gridCol w:w="998"/>
        <w:gridCol w:w="1013"/>
        <w:gridCol w:w="1013"/>
        <w:gridCol w:w="1014"/>
        <w:gridCol w:w="101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分 数</w:t>
            </w:r>
          </w:p>
        </w:tc>
        <w:tc>
          <w:tcPr>
            <w:tcW w:w="98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100</w:t>
            </w:r>
          </w:p>
        </w:tc>
        <w:tc>
          <w:tcPr>
            <w:tcW w:w="1001"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90</w:t>
            </w:r>
          </w:p>
        </w:tc>
        <w:tc>
          <w:tcPr>
            <w:tcW w:w="998"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80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70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60</w:t>
            </w:r>
          </w:p>
        </w:tc>
        <w:tc>
          <w:tcPr>
            <w:tcW w:w="101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50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40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成绩（米）</w:t>
            </w:r>
          </w:p>
        </w:tc>
        <w:tc>
          <w:tcPr>
            <w:tcW w:w="98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43</w:t>
            </w:r>
          </w:p>
        </w:tc>
        <w:tc>
          <w:tcPr>
            <w:tcW w:w="1001" w:type="dxa"/>
            <w:tcBorders>
              <w:top w:val="single" w:color="000000" w:sz="4" w:space="0"/>
              <w:left w:val="single" w:color="000000" w:sz="4" w:space="0"/>
              <w:bottom w:val="single" w:color="000000" w:sz="4" w:space="0"/>
              <w:right w:val="single" w:color="auto" w:sz="4" w:space="0"/>
            </w:tcBorders>
          </w:tcPr>
          <w:p>
            <w:pPr>
              <w:spacing w:line="380" w:lineRule="exact"/>
              <w:ind w:firstLine="210" w:firstLineChars="100"/>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42</w:t>
            </w:r>
          </w:p>
        </w:tc>
        <w:tc>
          <w:tcPr>
            <w:tcW w:w="998" w:type="dxa"/>
            <w:tcBorders>
              <w:top w:val="single" w:color="000000" w:sz="4" w:space="0"/>
              <w:left w:val="single" w:color="auto" w:sz="4" w:space="0"/>
              <w:bottom w:val="single" w:color="000000" w:sz="4" w:space="0"/>
              <w:right w:val="single" w:color="auto"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41</w:t>
            </w:r>
          </w:p>
        </w:tc>
        <w:tc>
          <w:tcPr>
            <w:tcW w:w="1013" w:type="dxa"/>
            <w:tcBorders>
              <w:top w:val="single" w:color="000000" w:sz="4" w:space="0"/>
              <w:left w:val="single" w:color="auto"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40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39</w:t>
            </w:r>
          </w:p>
        </w:tc>
        <w:tc>
          <w:tcPr>
            <w:tcW w:w="101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38</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37</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000000" w:themeColor="text1"/>
                <w:sz w:val="21"/>
                <w:szCs w:val="21"/>
                <w14:textFill>
                  <w14:solidFill>
                    <w14:schemeClr w14:val="tx1"/>
                  </w14:solidFill>
                </w14:textFill>
              </w:rPr>
            </w:pPr>
            <w:r>
              <w:rPr>
                <w:rFonts w:hint="eastAsia" w:ascii="Calibri" w:hAnsi="宋体" w:cs="宋体"/>
                <w:bCs/>
                <w:color w:val="000000" w:themeColor="text1"/>
                <w:sz w:val="21"/>
                <w:szCs w:val="21"/>
                <w14:textFill>
                  <w14:solidFill>
                    <w14:schemeClr w14:val="tx1"/>
                  </w14:solidFill>
                </w14:textFill>
              </w:rPr>
              <w:t>36</w:t>
            </w:r>
          </w:p>
        </w:tc>
      </w:tr>
    </w:tbl>
    <w:p>
      <w:pPr>
        <w:spacing w:line="380" w:lineRule="exact"/>
        <w:rPr>
          <w:rFonts w:hAnsi="宋体" w:cs="宋体"/>
          <w:b/>
          <w:bCs/>
          <w:color w:val="000000" w:themeColor="text1"/>
          <w:sz w:val="21"/>
          <w:szCs w:val="21"/>
          <w14:textFill>
            <w14:solidFill>
              <w14:schemeClr w14:val="tx1"/>
            </w14:solidFill>
          </w14:textFill>
        </w:rPr>
      </w:pPr>
    </w:p>
    <w:p>
      <w:pPr>
        <w:spacing w:line="380" w:lineRule="exact"/>
        <w:rPr>
          <w:rFonts w:hAnsi="宋体" w:cs="宋体"/>
          <w:b/>
          <w:bCs/>
          <w:color w:val="auto"/>
          <w:sz w:val="21"/>
          <w:szCs w:val="21"/>
        </w:rPr>
      </w:pPr>
      <w:r>
        <w:rPr>
          <w:rFonts w:hint="eastAsia" w:hAnsi="宋体" w:cs="宋体"/>
          <w:b/>
          <w:color w:val="auto"/>
          <w:sz w:val="21"/>
          <w:szCs w:val="21"/>
        </w:rPr>
        <w:t xml:space="preserve">男子：撑杆跳高 </w:t>
      </w:r>
      <w:r>
        <w:rPr>
          <w:rFonts w:hint="eastAsia" w:hAnsi="宋体" w:cs="宋体"/>
          <w:b/>
          <w:bCs/>
          <w:color w:val="auto"/>
          <w:sz w:val="21"/>
          <w:szCs w:val="21"/>
        </w:rPr>
        <w:t>评分标准：</w:t>
      </w:r>
    </w:p>
    <w:tbl>
      <w:tblPr>
        <w:tblStyle w:val="7"/>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989"/>
        <w:gridCol w:w="1001"/>
        <w:gridCol w:w="998"/>
        <w:gridCol w:w="1013"/>
        <w:gridCol w:w="1013"/>
        <w:gridCol w:w="1014"/>
        <w:gridCol w:w="101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color w:val="auto"/>
                <w:sz w:val="21"/>
                <w:szCs w:val="21"/>
              </w:rPr>
              <w:t>分 数</w:t>
            </w:r>
          </w:p>
        </w:tc>
        <w:tc>
          <w:tcPr>
            <w:tcW w:w="98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100</w:t>
            </w:r>
          </w:p>
        </w:tc>
        <w:tc>
          <w:tcPr>
            <w:tcW w:w="1001"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90</w:t>
            </w:r>
          </w:p>
        </w:tc>
        <w:tc>
          <w:tcPr>
            <w:tcW w:w="998"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80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70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60</w:t>
            </w:r>
          </w:p>
        </w:tc>
        <w:tc>
          <w:tcPr>
            <w:tcW w:w="101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50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40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成绩（米）</w:t>
            </w:r>
          </w:p>
        </w:tc>
        <w:tc>
          <w:tcPr>
            <w:tcW w:w="98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4</w:t>
            </w:r>
          </w:p>
        </w:tc>
        <w:tc>
          <w:tcPr>
            <w:tcW w:w="1001" w:type="dxa"/>
            <w:tcBorders>
              <w:top w:val="single" w:color="000000" w:sz="4" w:space="0"/>
              <w:left w:val="single" w:color="000000" w:sz="4" w:space="0"/>
              <w:bottom w:val="single" w:color="000000" w:sz="4" w:space="0"/>
              <w:right w:val="single" w:color="auto" w:sz="4" w:space="0"/>
            </w:tcBorders>
          </w:tcPr>
          <w:p>
            <w:pPr>
              <w:spacing w:line="380" w:lineRule="exact"/>
              <w:ind w:firstLine="210" w:firstLineChars="100"/>
              <w:rPr>
                <w:rFonts w:ascii="Calibri" w:hAnsi="宋体" w:cs="宋体"/>
                <w:bCs/>
                <w:color w:val="auto"/>
                <w:sz w:val="21"/>
                <w:szCs w:val="21"/>
              </w:rPr>
            </w:pPr>
            <w:r>
              <w:rPr>
                <w:rFonts w:hint="eastAsia" w:ascii="Calibri" w:hAnsi="宋体" w:cs="宋体"/>
                <w:bCs/>
                <w:color w:val="auto"/>
                <w:sz w:val="21"/>
                <w:szCs w:val="21"/>
              </w:rPr>
              <w:t>3.5</w:t>
            </w:r>
          </w:p>
        </w:tc>
        <w:tc>
          <w:tcPr>
            <w:tcW w:w="998" w:type="dxa"/>
            <w:tcBorders>
              <w:top w:val="single" w:color="000000" w:sz="4" w:space="0"/>
              <w:left w:val="single" w:color="auto" w:sz="4" w:space="0"/>
              <w:bottom w:val="single" w:color="000000" w:sz="4" w:space="0"/>
              <w:right w:val="single" w:color="auto"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3.3</w:t>
            </w:r>
          </w:p>
        </w:tc>
        <w:tc>
          <w:tcPr>
            <w:tcW w:w="1013" w:type="dxa"/>
            <w:tcBorders>
              <w:top w:val="single" w:color="000000" w:sz="4" w:space="0"/>
              <w:left w:val="single" w:color="auto"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3.1</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2.9</w:t>
            </w:r>
          </w:p>
        </w:tc>
        <w:tc>
          <w:tcPr>
            <w:tcW w:w="101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2.7</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2.5</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ind w:firstLine="210" w:firstLineChars="100"/>
              <w:rPr>
                <w:rFonts w:ascii="Calibri" w:hAnsi="宋体" w:cs="宋体"/>
                <w:bCs/>
                <w:color w:val="auto"/>
                <w:sz w:val="21"/>
                <w:szCs w:val="21"/>
              </w:rPr>
            </w:pPr>
            <w:r>
              <w:rPr>
                <w:rFonts w:hint="eastAsia" w:ascii="Calibri" w:hAnsi="宋体" w:cs="宋体"/>
                <w:bCs/>
                <w:color w:val="auto"/>
                <w:sz w:val="21"/>
                <w:szCs w:val="21"/>
              </w:rPr>
              <w:t>2.3</w:t>
            </w:r>
          </w:p>
        </w:tc>
      </w:tr>
    </w:tbl>
    <w:p>
      <w:pPr>
        <w:spacing w:line="380" w:lineRule="exact"/>
        <w:rPr>
          <w:rFonts w:hAnsi="宋体" w:cs="宋体"/>
          <w:b/>
          <w:color w:val="auto"/>
          <w:sz w:val="21"/>
          <w:szCs w:val="21"/>
        </w:rPr>
      </w:pPr>
    </w:p>
    <w:p>
      <w:pPr>
        <w:spacing w:line="380" w:lineRule="exact"/>
        <w:rPr>
          <w:rFonts w:hAnsi="宋体" w:cs="宋体"/>
          <w:b/>
          <w:bCs/>
          <w:color w:val="auto"/>
          <w:sz w:val="21"/>
          <w:szCs w:val="21"/>
        </w:rPr>
      </w:pPr>
      <w:r>
        <w:rPr>
          <w:rFonts w:hint="eastAsia" w:hAnsi="宋体" w:cs="宋体"/>
          <w:b/>
          <w:color w:val="auto"/>
          <w:sz w:val="21"/>
          <w:szCs w:val="21"/>
        </w:rPr>
        <w:t xml:space="preserve">男子：200米栏 </w:t>
      </w:r>
      <w:r>
        <w:rPr>
          <w:rFonts w:hint="eastAsia" w:hAnsi="宋体" w:cs="宋体"/>
          <w:b/>
          <w:bCs/>
          <w:color w:val="auto"/>
          <w:sz w:val="21"/>
          <w:szCs w:val="21"/>
        </w:rPr>
        <w:t>评分标准：</w:t>
      </w:r>
    </w:p>
    <w:tbl>
      <w:tblPr>
        <w:tblStyle w:val="7"/>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989"/>
        <w:gridCol w:w="1001"/>
        <w:gridCol w:w="998"/>
        <w:gridCol w:w="1013"/>
        <w:gridCol w:w="1013"/>
        <w:gridCol w:w="1014"/>
        <w:gridCol w:w="101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color w:val="auto"/>
                <w:sz w:val="21"/>
                <w:szCs w:val="21"/>
              </w:rPr>
              <w:t>分 数</w:t>
            </w:r>
          </w:p>
        </w:tc>
        <w:tc>
          <w:tcPr>
            <w:tcW w:w="98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100</w:t>
            </w:r>
          </w:p>
        </w:tc>
        <w:tc>
          <w:tcPr>
            <w:tcW w:w="1001"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90</w:t>
            </w:r>
          </w:p>
        </w:tc>
        <w:tc>
          <w:tcPr>
            <w:tcW w:w="998"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80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70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60</w:t>
            </w:r>
          </w:p>
        </w:tc>
        <w:tc>
          <w:tcPr>
            <w:tcW w:w="101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50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40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成绩（米）</w:t>
            </w:r>
          </w:p>
        </w:tc>
        <w:tc>
          <w:tcPr>
            <w:tcW w:w="98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27</w:t>
            </w:r>
          </w:p>
        </w:tc>
        <w:tc>
          <w:tcPr>
            <w:tcW w:w="1001" w:type="dxa"/>
            <w:tcBorders>
              <w:top w:val="single" w:color="000000" w:sz="4" w:space="0"/>
              <w:left w:val="single" w:color="000000" w:sz="4" w:space="0"/>
              <w:bottom w:val="single" w:color="000000" w:sz="4" w:space="0"/>
              <w:right w:val="single" w:color="auto" w:sz="4" w:space="0"/>
            </w:tcBorders>
          </w:tcPr>
          <w:p>
            <w:pPr>
              <w:spacing w:line="380" w:lineRule="exact"/>
              <w:ind w:firstLine="210" w:firstLineChars="100"/>
              <w:rPr>
                <w:rFonts w:ascii="Calibri" w:hAnsi="宋体" w:cs="宋体"/>
                <w:bCs/>
                <w:color w:val="auto"/>
                <w:sz w:val="21"/>
                <w:szCs w:val="21"/>
              </w:rPr>
            </w:pPr>
            <w:r>
              <w:rPr>
                <w:rFonts w:hint="eastAsia" w:ascii="Calibri" w:hAnsi="宋体" w:cs="宋体"/>
                <w:bCs/>
                <w:color w:val="auto"/>
                <w:sz w:val="21"/>
                <w:szCs w:val="21"/>
              </w:rPr>
              <w:t>27”3</w:t>
            </w:r>
          </w:p>
        </w:tc>
        <w:tc>
          <w:tcPr>
            <w:tcW w:w="998" w:type="dxa"/>
            <w:tcBorders>
              <w:top w:val="single" w:color="000000" w:sz="4" w:space="0"/>
              <w:left w:val="single" w:color="auto" w:sz="4" w:space="0"/>
              <w:bottom w:val="single" w:color="000000" w:sz="4" w:space="0"/>
              <w:right w:val="single" w:color="auto"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27”6</w:t>
            </w:r>
          </w:p>
        </w:tc>
        <w:tc>
          <w:tcPr>
            <w:tcW w:w="1013" w:type="dxa"/>
            <w:tcBorders>
              <w:top w:val="single" w:color="000000" w:sz="4" w:space="0"/>
              <w:left w:val="single" w:color="auto"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27”9</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28”2</w:t>
            </w:r>
          </w:p>
        </w:tc>
        <w:tc>
          <w:tcPr>
            <w:tcW w:w="101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28”5</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28”8</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ind w:firstLine="210" w:firstLineChars="100"/>
              <w:rPr>
                <w:rFonts w:ascii="Calibri" w:hAnsi="宋体" w:cs="宋体"/>
                <w:bCs/>
                <w:color w:val="auto"/>
                <w:sz w:val="21"/>
                <w:szCs w:val="21"/>
              </w:rPr>
            </w:pPr>
            <w:r>
              <w:rPr>
                <w:rFonts w:hint="eastAsia" w:ascii="Calibri" w:hAnsi="宋体" w:cs="宋体"/>
                <w:bCs/>
                <w:color w:val="auto"/>
                <w:sz w:val="21"/>
                <w:szCs w:val="21"/>
              </w:rPr>
              <w:t>29”1</w:t>
            </w:r>
          </w:p>
        </w:tc>
      </w:tr>
    </w:tbl>
    <w:p>
      <w:pPr>
        <w:spacing w:line="380" w:lineRule="exact"/>
        <w:rPr>
          <w:rFonts w:hAnsi="宋体" w:cs="宋体"/>
          <w:b/>
          <w:color w:val="auto"/>
          <w:sz w:val="21"/>
          <w:szCs w:val="21"/>
        </w:rPr>
      </w:pPr>
    </w:p>
    <w:p>
      <w:pPr>
        <w:spacing w:line="380" w:lineRule="exact"/>
        <w:rPr>
          <w:rFonts w:hAnsi="宋体" w:cs="宋体"/>
          <w:b/>
          <w:bCs/>
          <w:color w:val="auto"/>
          <w:sz w:val="21"/>
          <w:szCs w:val="21"/>
        </w:rPr>
      </w:pPr>
      <w:r>
        <w:rPr>
          <w:rFonts w:hint="eastAsia" w:hAnsi="宋体" w:cs="宋体"/>
          <w:b/>
          <w:color w:val="auto"/>
          <w:sz w:val="21"/>
          <w:szCs w:val="21"/>
        </w:rPr>
        <w:t>男子：标枪 700克</w:t>
      </w:r>
      <w:r>
        <w:rPr>
          <w:rFonts w:hint="eastAsia" w:hAnsi="宋体" w:cs="宋体"/>
          <w:b/>
          <w:bCs/>
          <w:color w:val="auto"/>
          <w:sz w:val="21"/>
          <w:szCs w:val="21"/>
        </w:rPr>
        <w:t>评分标准：</w:t>
      </w:r>
    </w:p>
    <w:tbl>
      <w:tblPr>
        <w:tblStyle w:val="7"/>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989"/>
        <w:gridCol w:w="1001"/>
        <w:gridCol w:w="998"/>
        <w:gridCol w:w="1013"/>
        <w:gridCol w:w="1013"/>
        <w:gridCol w:w="1014"/>
        <w:gridCol w:w="101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color w:val="auto"/>
                <w:sz w:val="21"/>
                <w:szCs w:val="21"/>
              </w:rPr>
              <w:t>分 数</w:t>
            </w:r>
          </w:p>
        </w:tc>
        <w:tc>
          <w:tcPr>
            <w:tcW w:w="98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100</w:t>
            </w:r>
          </w:p>
        </w:tc>
        <w:tc>
          <w:tcPr>
            <w:tcW w:w="1001"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90</w:t>
            </w:r>
          </w:p>
        </w:tc>
        <w:tc>
          <w:tcPr>
            <w:tcW w:w="998"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80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70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60</w:t>
            </w:r>
          </w:p>
        </w:tc>
        <w:tc>
          <w:tcPr>
            <w:tcW w:w="101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50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40</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86"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成绩（米）</w:t>
            </w:r>
          </w:p>
        </w:tc>
        <w:tc>
          <w:tcPr>
            <w:tcW w:w="989"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60</w:t>
            </w:r>
          </w:p>
        </w:tc>
        <w:tc>
          <w:tcPr>
            <w:tcW w:w="1001" w:type="dxa"/>
            <w:tcBorders>
              <w:top w:val="single" w:color="000000" w:sz="4" w:space="0"/>
              <w:left w:val="single" w:color="000000" w:sz="4" w:space="0"/>
              <w:bottom w:val="single" w:color="000000" w:sz="4" w:space="0"/>
              <w:right w:val="single" w:color="auto" w:sz="4" w:space="0"/>
            </w:tcBorders>
          </w:tcPr>
          <w:p>
            <w:pPr>
              <w:spacing w:line="380" w:lineRule="exact"/>
              <w:ind w:firstLine="210" w:firstLineChars="100"/>
              <w:rPr>
                <w:rFonts w:ascii="Calibri" w:hAnsi="宋体" w:cs="宋体"/>
                <w:bCs/>
                <w:color w:val="auto"/>
                <w:sz w:val="21"/>
                <w:szCs w:val="21"/>
              </w:rPr>
            </w:pPr>
            <w:r>
              <w:rPr>
                <w:rFonts w:hint="eastAsia" w:ascii="Calibri" w:hAnsi="宋体" w:cs="宋体"/>
                <w:bCs/>
                <w:color w:val="auto"/>
                <w:sz w:val="21"/>
                <w:szCs w:val="21"/>
              </w:rPr>
              <w:t>55</w:t>
            </w:r>
          </w:p>
        </w:tc>
        <w:tc>
          <w:tcPr>
            <w:tcW w:w="998" w:type="dxa"/>
            <w:tcBorders>
              <w:top w:val="single" w:color="000000" w:sz="4" w:space="0"/>
              <w:left w:val="single" w:color="auto" w:sz="4" w:space="0"/>
              <w:bottom w:val="single" w:color="000000" w:sz="4" w:space="0"/>
              <w:right w:val="single" w:color="auto"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53</w:t>
            </w:r>
          </w:p>
        </w:tc>
        <w:tc>
          <w:tcPr>
            <w:tcW w:w="1013" w:type="dxa"/>
            <w:tcBorders>
              <w:top w:val="single" w:color="000000" w:sz="4" w:space="0"/>
              <w:left w:val="single" w:color="auto"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51</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49</w:t>
            </w:r>
          </w:p>
        </w:tc>
        <w:tc>
          <w:tcPr>
            <w:tcW w:w="1014"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47</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jc w:val="center"/>
              <w:rPr>
                <w:rFonts w:ascii="Calibri" w:hAnsi="宋体" w:cs="宋体"/>
                <w:bCs/>
                <w:color w:val="auto"/>
                <w:sz w:val="21"/>
                <w:szCs w:val="21"/>
              </w:rPr>
            </w:pPr>
            <w:r>
              <w:rPr>
                <w:rFonts w:hint="eastAsia" w:ascii="Calibri" w:hAnsi="宋体" w:cs="宋体"/>
                <w:bCs/>
                <w:color w:val="auto"/>
                <w:sz w:val="21"/>
                <w:szCs w:val="21"/>
              </w:rPr>
              <w:t>45</w:t>
            </w:r>
          </w:p>
        </w:tc>
        <w:tc>
          <w:tcPr>
            <w:tcW w:w="1013" w:type="dxa"/>
            <w:tcBorders>
              <w:top w:val="single" w:color="000000" w:sz="4" w:space="0"/>
              <w:left w:val="single" w:color="000000" w:sz="4" w:space="0"/>
              <w:bottom w:val="single" w:color="000000" w:sz="4" w:space="0"/>
              <w:right w:val="single" w:color="000000" w:sz="4" w:space="0"/>
            </w:tcBorders>
          </w:tcPr>
          <w:p>
            <w:pPr>
              <w:spacing w:line="380" w:lineRule="exact"/>
              <w:ind w:firstLine="210" w:firstLineChars="100"/>
              <w:rPr>
                <w:rFonts w:ascii="Calibri" w:hAnsi="宋体" w:cs="宋体"/>
                <w:bCs/>
                <w:color w:val="auto"/>
                <w:sz w:val="21"/>
                <w:szCs w:val="21"/>
              </w:rPr>
            </w:pPr>
            <w:r>
              <w:rPr>
                <w:rFonts w:hint="eastAsia" w:ascii="Calibri" w:hAnsi="宋体" w:cs="宋体"/>
                <w:bCs/>
                <w:color w:val="auto"/>
                <w:sz w:val="21"/>
                <w:szCs w:val="21"/>
              </w:rPr>
              <w:t>43</w:t>
            </w:r>
          </w:p>
        </w:tc>
      </w:tr>
    </w:tbl>
    <w:p/>
    <w:p>
      <w:pPr>
        <w:spacing w:line="380" w:lineRule="exact"/>
        <w:rPr>
          <w:rFonts w:hAnsi="宋体" w:cs="宋体"/>
          <w:b/>
          <w:bCs/>
          <w:color w:val="000000" w:themeColor="text1"/>
          <w:sz w:val="21"/>
          <w:szCs w:val="21"/>
          <w14:textFill>
            <w14:solidFill>
              <w14:schemeClr w14:val="tx1"/>
            </w14:solidFill>
          </w14:textFill>
        </w:rPr>
      </w:pP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2.技能评定：2023年获杭州市中小学生田径运动会获奖情况赋分（满分100分）标准如下：</w:t>
      </w:r>
    </w:p>
    <w:tbl>
      <w:tblPr>
        <w:tblStyle w:val="7"/>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925"/>
        <w:gridCol w:w="940"/>
        <w:gridCol w:w="964"/>
        <w:gridCol w:w="964"/>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026"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名次（市级）</w:t>
            </w:r>
          </w:p>
        </w:tc>
        <w:tc>
          <w:tcPr>
            <w:tcW w:w="925"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第一名</w:t>
            </w:r>
          </w:p>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p>
        </w:tc>
        <w:tc>
          <w:tcPr>
            <w:tcW w:w="940"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第二名</w:t>
            </w:r>
          </w:p>
        </w:tc>
        <w:tc>
          <w:tcPr>
            <w:tcW w:w="964"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第三名</w:t>
            </w:r>
          </w:p>
        </w:tc>
        <w:tc>
          <w:tcPr>
            <w:tcW w:w="964"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第四名</w:t>
            </w:r>
          </w:p>
        </w:tc>
        <w:tc>
          <w:tcPr>
            <w:tcW w:w="964"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第五名</w:t>
            </w:r>
          </w:p>
        </w:tc>
        <w:tc>
          <w:tcPr>
            <w:tcW w:w="964"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第六名</w:t>
            </w:r>
          </w:p>
        </w:tc>
        <w:tc>
          <w:tcPr>
            <w:tcW w:w="964"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第七名</w:t>
            </w:r>
          </w:p>
        </w:tc>
        <w:tc>
          <w:tcPr>
            <w:tcW w:w="964"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第八名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6"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分 数</w:t>
            </w:r>
          </w:p>
        </w:tc>
        <w:tc>
          <w:tcPr>
            <w:tcW w:w="925"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100</w:t>
            </w:r>
          </w:p>
        </w:tc>
        <w:tc>
          <w:tcPr>
            <w:tcW w:w="940"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80</w:t>
            </w:r>
          </w:p>
        </w:tc>
        <w:tc>
          <w:tcPr>
            <w:tcW w:w="964"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70</w:t>
            </w:r>
          </w:p>
        </w:tc>
        <w:tc>
          <w:tcPr>
            <w:tcW w:w="964"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60</w:t>
            </w:r>
          </w:p>
        </w:tc>
        <w:tc>
          <w:tcPr>
            <w:tcW w:w="964"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50</w:t>
            </w:r>
          </w:p>
        </w:tc>
        <w:tc>
          <w:tcPr>
            <w:tcW w:w="964"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40</w:t>
            </w:r>
          </w:p>
        </w:tc>
        <w:tc>
          <w:tcPr>
            <w:tcW w:w="964"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30</w:t>
            </w:r>
          </w:p>
        </w:tc>
        <w:tc>
          <w:tcPr>
            <w:tcW w:w="964" w:type="dxa"/>
            <w:tcBorders>
              <w:top w:val="single" w:color="000000" w:sz="4" w:space="0"/>
              <w:left w:val="single" w:color="000000" w:sz="4" w:space="0"/>
              <w:bottom w:val="single" w:color="000000" w:sz="4" w:space="0"/>
              <w:right w:val="single" w:color="000000" w:sz="4" w:space="0"/>
            </w:tcBorders>
          </w:tcPr>
          <w:p>
            <w:pPr>
              <w:tabs>
                <w:tab w:val="left" w:pos="3945"/>
              </w:tabs>
              <w:spacing w:before="100" w:beforeAutospacing="1" w:after="100" w:afterAutospacing="1" w:line="380" w:lineRule="exact"/>
              <w:jc w:val="center"/>
              <w:rPr>
                <w:rFonts w:ascii="Calibri" w:hAnsi="宋体" w:cs="宋体"/>
                <w:color w:val="000000" w:themeColor="text1"/>
                <w:sz w:val="21"/>
                <w:szCs w:val="21"/>
                <w14:textFill>
                  <w14:solidFill>
                    <w14:schemeClr w14:val="tx1"/>
                  </w14:solidFill>
                </w14:textFill>
              </w:rPr>
            </w:pPr>
            <w:r>
              <w:rPr>
                <w:rFonts w:hint="eastAsia" w:ascii="Calibri" w:hAnsi="宋体" w:cs="宋体"/>
                <w:color w:val="000000" w:themeColor="text1"/>
                <w:sz w:val="21"/>
                <w:szCs w:val="21"/>
                <w14:textFill>
                  <w14:solidFill>
                    <w14:schemeClr w14:val="tx1"/>
                  </w14:solidFill>
                </w14:textFill>
              </w:rPr>
              <w:t>20</w:t>
            </w:r>
          </w:p>
        </w:tc>
      </w:tr>
    </w:tbl>
    <w:p>
      <w:pPr>
        <w:spacing w:line="380" w:lineRule="exact"/>
        <w:jc w:val="left"/>
        <w:rPr>
          <w:rFonts w:hAnsi="宋体" w:cs="仿宋"/>
          <w:b/>
          <w:color w:val="000000" w:themeColor="text1"/>
          <w:sz w:val="21"/>
          <w:szCs w:val="21"/>
          <w14:textFill>
            <w14:solidFill>
              <w14:schemeClr w14:val="tx1"/>
            </w14:solidFill>
          </w14:textFill>
        </w:rPr>
      </w:pPr>
    </w:p>
    <w:p>
      <w:pPr>
        <w:spacing w:line="380" w:lineRule="exact"/>
        <w:jc w:val="left"/>
        <w:rPr>
          <w:rFonts w:hAnsi="宋体" w:cs="仿宋"/>
          <w:b/>
          <w:color w:val="000000" w:themeColor="text1"/>
          <w:sz w:val="21"/>
          <w:szCs w:val="21"/>
          <w14:textFill>
            <w14:solidFill>
              <w14:schemeClr w14:val="tx1"/>
            </w14:solidFill>
          </w14:textFill>
        </w:rPr>
      </w:pPr>
    </w:p>
    <w:p>
      <w:pPr>
        <w:spacing w:line="380" w:lineRule="exact"/>
        <w:jc w:val="left"/>
        <w:rPr>
          <w:rFonts w:hAnsi="宋体" w:cs="仿宋"/>
          <w:b/>
          <w:color w:val="000000" w:themeColor="text1"/>
          <w:sz w:val="21"/>
          <w:szCs w:val="21"/>
          <w14:textFill>
            <w14:solidFill>
              <w14:schemeClr w14:val="tx1"/>
            </w14:solidFill>
          </w14:textFill>
        </w:rPr>
      </w:pPr>
    </w:p>
    <w:p>
      <w:pPr>
        <w:spacing w:line="380" w:lineRule="exact"/>
        <w:jc w:val="left"/>
        <w:rPr>
          <w:rFonts w:hAnsi="宋体" w:cs="仿宋"/>
          <w:b/>
          <w:color w:val="000000" w:themeColor="text1"/>
          <w:sz w:val="21"/>
          <w:szCs w:val="21"/>
          <w14:textFill>
            <w14:solidFill>
              <w14:schemeClr w14:val="tx1"/>
            </w14:solidFill>
          </w14:textFill>
        </w:rPr>
      </w:pPr>
    </w:p>
    <w:p>
      <w:pPr>
        <w:spacing w:line="380" w:lineRule="exact"/>
        <w:jc w:val="left"/>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附件2</w:t>
      </w:r>
    </w:p>
    <w:p>
      <w:pPr>
        <w:widowControl/>
        <w:tabs>
          <w:tab w:val="left" w:pos="4140"/>
        </w:tabs>
        <w:snapToGrid w:val="0"/>
        <w:spacing w:before="100" w:beforeAutospacing="1" w:after="100" w:afterAutospacing="1" w:line="380" w:lineRule="exact"/>
        <w:jc w:val="center"/>
        <w:rPr>
          <w:rFonts w:hAnsi="宋体"/>
          <w:b/>
          <w:color w:val="000000" w:themeColor="text1"/>
          <w:sz w:val="44"/>
          <w:szCs w:val="44"/>
          <w14:textFill>
            <w14:solidFill>
              <w14:schemeClr w14:val="tx1"/>
            </w14:solidFill>
          </w14:textFill>
        </w:rPr>
      </w:pPr>
      <w:r>
        <w:rPr>
          <w:rFonts w:hint="eastAsia" w:hAnsi="宋体"/>
          <w:b/>
          <w:color w:val="000000" w:themeColor="text1"/>
          <w:kern w:val="0"/>
          <w:sz w:val="44"/>
          <w:szCs w:val="44"/>
          <w14:textFill>
            <w14:solidFill>
              <w14:schemeClr w14:val="tx1"/>
            </w14:solidFill>
          </w14:textFill>
        </w:rPr>
        <w:t>艺术类</w:t>
      </w:r>
      <w:r>
        <w:rPr>
          <w:rFonts w:hint="eastAsia" w:hAnsi="宋体"/>
          <w:b/>
          <w:color w:val="000000" w:themeColor="text1"/>
          <w:sz w:val="44"/>
          <w:szCs w:val="44"/>
          <w14:textFill>
            <w14:solidFill>
              <w14:schemeClr w14:val="tx1"/>
            </w14:solidFill>
          </w14:textFill>
        </w:rPr>
        <w:t>评分标准及分值</w:t>
      </w:r>
    </w:p>
    <w:p>
      <w:pPr>
        <w:widowControl/>
        <w:wordWrap w:val="0"/>
        <w:spacing w:line="380" w:lineRule="atLeas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一、声乐类</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1.理论(150分)（闭卷、考试时长1小时）</w:t>
      </w:r>
    </w:p>
    <w:p>
      <w:pPr>
        <w:widowControl/>
        <w:wordWrap w:val="0"/>
        <w:spacing w:line="380" w:lineRule="atLeast"/>
        <w:ind w:firstLine="642" w:firstLineChars="200"/>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考试参考内容:</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（1）2012年教育部审定人民音乐出版社教材7年级到9年级上册三单元以内。</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（2）浙江省学生艺术水平A级测试乐理知识。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（3）旋律听记。</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2.演唱（300分）（考试过程全程录像，现场拉帘进行）</w:t>
      </w:r>
    </w:p>
    <w:p>
      <w:pPr>
        <w:widowControl/>
        <w:wordWrap w:val="0"/>
        <w:spacing w:line="380" w:lineRule="atLeas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考试内容：考生准备一首演唱歌曲，自带U盘伴奏。歌曲时长不超过5分钟。评委可根据情况要求学生演唱乐曲的全部或片段。</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3.视唱练耳（150分）（考试过程全程录像，现场拉帘进行）</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考试内容：视唱（50分）、单音听音模唱（50分）、双音听音模唱（50分）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视唱：单声部视唱即演唱一条单声部旋律（五线谱不超过两个升降号）</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练耳：单音、音程的听记与模唱。</w:t>
      </w:r>
    </w:p>
    <w:p>
      <w:pPr>
        <w:widowControl/>
        <w:wordWrap w:val="0"/>
        <w:spacing w:line="380" w:lineRule="atLeast"/>
        <w:rPr>
          <w:rFonts w:ascii="仿宋_GB2312" w:hAnsi="仿宋_GB2312" w:eastAsia="仿宋_GB2312" w:cs="仿宋_GB2312"/>
          <w:color w:val="000000" w:themeColor="text1"/>
          <w:kern w:val="0"/>
          <w:sz w:val="32"/>
          <w:szCs w:val="32"/>
          <w14:textFill>
            <w14:solidFill>
              <w14:schemeClr w14:val="tx1"/>
            </w14:solidFill>
          </w14:textFill>
        </w:rPr>
      </w:pPr>
    </w:p>
    <w:p>
      <w:pPr>
        <w:widowControl/>
        <w:wordWrap w:val="0"/>
        <w:spacing w:line="380" w:lineRule="atLeas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二、器乐类</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1.理论(150分)（闭卷、考试时长1小时）</w:t>
      </w:r>
    </w:p>
    <w:p>
      <w:pPr>
        <w:widowControl/>
        <w:wordWrap w:val="0"/>
        <w:spacing w:line="380" w:lineRule="atLeast"/>
        <w:ind w:firstLine="642" w:firstLineChars="200"/>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考试参考内容:</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（1）2012年教育部审定人民音乐出版社教材7年级到9年级上册三单元以内。</w:t>
      </w:r>
    </w:p>
    <w:p>
      <w:pPr>
        <w:widowControl/>
        <w:wordWrap w:val="0"/>
        <w:spacing w:line="380" w:lineRule="atLeast"/>
        <w:ind w:firstLine="64" w:firstLineChars="2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（2）浙江省学生艺术水平A级测试乐理知识。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（3）旋律听记。</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2.演奏（300分）（考试过程全程录像，现场拉帘进行）</w:t>
      </w:r>
    </w:p>
    <w:p>
      <w:pPr>
        <w:widowControl/>
        <w:wordWrap w:val="0"/>
        <w:spacing w:line="380" w:lineRule="atLeas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考试内容：每位考生演奏一首练习曲和一首乐曲，每首曲子时长不超过5分钟。评委可根据情况要求学生演奏乐曲的全部或片段。</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3.视奏（150分）（考试过程全程录像，现场拉帘进行）</w:t>
      </w:r>
    </w:p>
    <w:p>
      <w:pPr>
        <w:spacing w:line="380" w:lineRule="exac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考试内容：随机抽取五线谱乐谱进行视奏，考核识谱及演奏能力。</w:t>
      </w:r>
    </w:p>
    <w:p>
      <w:pPr>
        <w:widowControl/>
        <w:snapToGrid w:val="0"/>
        <w:spacing w:line="380" w:lineRule="atLeast"/>
        <w:rPr>
          <w:rFonts w:hAnsi="宋体" w:cs="宋体"/>
          <w:b/>
          <w:bCs/>
          <w:color w:val="000000" w:themeColor="text1"/>
          <w:kern w:val="0"/>
          <w:szCs w:val="21"/>
          <w14:textFill>
            <w14:solidFill>
              <w14:schemeClr w14:val="tx1"/>
            </w14:solidFill>
          </w14:textFill>
        </w:rPr>
      </w:pPr>
    </w:p>
    <w:p>
      <w:pPr>
        <w:widowControl/>
        <w:snapToGrid w:val="0"/>
        <w:spacing w:line="380" w:lineRule="atLeast"/>
        <w:rPr>
          <w:rFonts w:hAnsi="宋体" w:cs="宋体"/>
          <w:b/>
          <w:bCs/>
          <w:color w:val="000000" w:themeColor="text1"/>
          <w:kern w:val="0"/>
          <w:szCs w:val="21"/>
          <w14:textFill>
            <w14:solidFill>
              <w14:schemeClr w14:val="tx1"/>
            </w14:solidFill>
          </w14:textFill>
        </w:rPr>
      </w:pPr>
    </w:p>
    <w:p>
      <w:pPr>
        <w:spacing w:line="380" w:lineRule="exact"/>
        <w:jc w:val="left"/>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附件3</w:t>
      </w:r>
    </w:p>
    <w:p>
      <w:pPr>
        <w:widowControl/>
        <w:tabs>
          <w:tab w:val="left" w:pos="4140"/>
        </w:tabs>
        <w:snapToGrid w:val="0"/>
        <w:spacing w:before="100" w:beforeAutospacing="1" w:after="100" w:afterAutospacing="1" w:line="380" w:lineRule="exact"/>
        <w:jc w:val="center"/>
        <w:rPr>
          <w:rFonts w:hAnsi="宋体"/>
          <w:b/>
          <w:color w:val="000000" w:themeColor="text1"/>
          <w:kern w:val="0"/>
          <w:sz w:val="44"/>
          <w:szCs w:val="44"/>
          <w14:textFill>
            <w14:solidFill>
              <w14:schemeClr w14:val="tx1"/>
            </w14:solidFill>
          </w14:textFill>
        </w:rPr>
      </w:pPr>
      <w:r>
        <w:rPr>
          <w:rFonts w:hint="eastAsia" w:hAnsi="宋体"/>
          <w:b/>
          <w:color w:val="000000" w:themeColor="text1"/>
          <w:kern w:val="0"/>
          <w:sz w:val="44"/>
          <w:szCs w:val="44"/>
          <w14:textFill>
            <w14:solidFill>
              <w14:schemeClr w14:val="tx1"/>
            </w14:solidFill>
          </w14:textFill>
        </w:rPr>
        <w:t>街舞类评分标准及分值</w:t>
      </w:r>
    </w:p>
    <w:p>
      <w:pPr>
        <w:widowControl/>
        <w:wordWrap w:val="0"/>
        <w:spacing w:line="380" w:lineRule="atLeast"/>
        <w:rPr>
          <w:rFonts w:hAnsi="宋体" w:cs="宋体"/>
          <w:color w:val="000000" w:themeColor="text1"/>
          <w:kern w:val="0"/>
          <w:szCs w:val="21"/>
          <w14:textFill>
            <w14:solidFill>
              <w14:schemeClr w14:val="tx1"/>
            </w14:solidFill>
          </w14:textFill>
        </w:rPr>
      </w:pP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（一）理论(150分)（闭卷、考试时长1小时）</w:t>
      </w:r>
    </w:p>
    <w:p>
      <w:pPr>
        <w:widowControl/>
        <w:wordWrap w:val="0"/>
        <w:spacing w:line="380" w:lineRule="atLeast"/>
        <w:ind w:firstLine="642" w:firstLineChars="200"/>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 xml:space="preserve">考试内容: </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街舞相关专业知识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（二）舞蹈专业水平测试（450分）（考试过程全程录像）</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1.自编准备舞蹈片段展示（满分150分）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舞种不限，自带音乐（U盘或CD），时间控制在3分钟之内。</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评分标准：起评分为50分，未参加者为0分。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（1）作品程度较难并且很完整，作品动作熟练，风格把握准确，节奏清晰，有较强的表演能力和肢体语言表现力，形象佳（125-150分）；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（2）选跳作品表现较完整，难度适中，风格把握较准确，节奏把握较准确，具有一定的表演能力和肢体语言表现力，舞蹈气质、形象较佳（100-124分）； </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（3）作品表现较完整，选跳作品难度较小，舞蹈节奏把握尚可，舞蹈风格的表现把握尚可，有良好的肢体表现能力，形象较佳（76-99分）；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（4）有一定的表演能力，能基本完成舞蹈片段，形象一般（50-75分）。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2.现场即兴展示（150分）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根据提供音乐的特点，自行组织舞蹈语汇并完整展示。</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评分标准：起评分为50分，未参加者为0分。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（1）能够准确把握乐曲的风格、类型及节奏，具有一定的想象力，表演及动作和谐统一（125-150分）。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（2）能够基本把握乐曲风格、类型及节奏，舞蹈表演及动作基本到位（100-124分）。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（3）有一定的节奏感，具有一定的表现能力（76-99分）；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（4）专业条件具备，舞蹈表演有一定的潜力（50-75分）。</w:t>
      </w:r>
    </w:p>
    <w:p>
      <w:pPr>
        <w:widowControl/>
        <w:wordWrap w:val="0"/>
        <w:spacing w:line="380"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 体能测试（满分150分）</w:t>
      </w:r>
    </w:p>
    <w:p>
      <w:pPr>
        <w:widowControl/>
        <w:wordWrap w:val="0"/>
        <w:spacing w:line="380" w:lineRule="atLeast"/>
        <w:rPr>
          <w:rFonts w:hAnsi="宋体" w:cs="宋体"/>
          <w:color w:val="000000" w:themeColor="text1"/>
          <w:kern w:val="0"/>
          <w:szCs w:val="21"/>
          <w14:textFill>
            <w14:solidFill>
              <w14:schemeClr w14:val="tx1"/>
            </w14:solidFill>
          </w14:textFill>
        </w:rPr>
      </w:pPr>
    </w:p>
    <w:p>
      <w:pPr>
        <w:widowControl/>
        <w:wordWrap w:val="0"/>
        <w:spacing w:line="380" w:lineRule="atLeast"/>
        <w:jc w:val="center"/>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街舞类特长生身体素质测试评分标准</w:t>
      </w:r>
    </w:p>
    <w:p>
      <w:pPr>
        <w:widowControl/>
        <w:wordWrap w:val="0"/>
        <w:spacing w:line="380" w:lineRule="atLeast"/>
        <w:rPr>
          <w:rFonts w:hAnsi="宋体" w:cs="宋体"/>
          <w:color w:val="000000" w:themeColor="text1"/>
          <w:kern w:val="0"/>
          <w:szCs w:val="21"/>
          <w14:textFill>
            <w14:solidFill>
              <w14:schemeClr w14:val="tx1"/>
            </w14:solidFill>
          </w14:textFill>
        </w:rPr>
      </w:pPr>
      <w:r>
        <w:rPr>
          <w:rFonts w:hAnsi="宋体" w:cs="宋体"/>
          <w:color w:val="000000" w:themeColor="text1"/>
          <w:kern w:val="0"/>
          <w:szCs w:val="2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-303530</wp:posOffset>
                </wp:positionH>
                <wp:positionV relativeFrom="paragraph">
                  <wp:posOffset>240030</wp:posOffset>
                </wp:positionV>
                <wp:extent cx="1030605" cy="540385"/>
                <wp:effectExtent l="1905" t="4445" r="15240" b="7620"/>
                <wp:wrapNone/>
                <wp:docPr id="4" name="Line 12"/>
                <wp:cNvGraphicFramePr/>
                <a:graphic xmlns:a="http://schemas.openxmlformats.org/drawingml/2006/main">
                  <a:graphicData uri="http://schemas.microsoft.com/office/word/2010/wordprocessingShape">
                    <wps:wsp>
                      <wps:cNvCnPr/>
                      <wps:spPr>
                        <a:xfrm>
                          <a:off x="0" y="0"/>
                          <a:ext cx="1030605" cy="54038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Line 12" o:spid="_x0000_s1026" o:spt="20" style="position:absolute;left:0pt;margin-left:-23.9pt;margin-top:18.9pt;height:42.55pt;width:81.15pt;z-index:251661312;mso-width-relative:page;mso-height-relative:page;" filled="f" stroked="t" coordsize="21600,21600" o:gfxdata="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Y3a+99cAAAAKAQAADwAAAAAAAAABACAAAAA4AAAAZHJzL2Rvd25yZXYueG1sUEsB&#10;AhQAFAAAAAgAh07iQBg4TGXgAQAA3wMAAA4AAAAAAAAAAQAgAAAAPAEAAGRycy9lMm9Eb2MueG1s&#10;UEsFBgAAAAAGAAYAWQEAAI4FAAAAAA==&#10;">
                <v:fill on="f" focussize="0,0"/>
                <v:stroke weight="0.5pt" color="#000000" joinstyle="round"/>
                <v:imagedata o:title=""/>
                <o:lock v:ext="edit" aspectratio="f"/>
              </v:line>
            </w:pict>
          </mc:Fallback>
        </mc:AlternateContent>
      </w:r>
    </w:p>
    <w:tbl>
      <w:tblPr>
        <w:tblStyle w:val="7"/>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751"/>
        <w:gridCol w:w="824"/>
        <w:gridCol w:w="1464"/>
        <w:gridCol w:w="1470"/>
        <w:gridCol w:w="952"/>
        <w:gridCol w:w="839"/>
        <w:gridCol w:w="834"/>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574" w:type="dxa"/>
            <w:vMerge w:val="restart"/>
            <w:tcBorders>
              <w:top w:val="single" w:color="auto" w:sz="4" w:space="0"/>
              <w:left w:val="single" w:color="auto" w:sz="4" w:space="0"/>
              <w:bottom w:val="single" w:color="auto" w:sz="4" w:space="0"/>
              <w:right w:val="single" w:color="auto" w:sz="4" w:space="0"/>
            </w:tcBorders>
          </w:tcPr>
          <w:p>
            <w:pPr>
              <w:widowControl/>
              <w:wordWrap w:val="0"/>
              <w:spacing w:line="380" w:lineRule="atLeast"/>
              <w:rPr>
                <w:rFonts w:ascii="Calibri" w:hAnsi="宋体" w:cs="宋体"/>
                <w:color w:val="000000" w:themeColor="text1"/>
                <w:kern w:val="0"/>
                <w:sz w:val="21"/>
                <w:szCs w:val="21"/>
                <w14:textFill>
                  <w14:solidFill>
                    <w14:schemeClr w14:val="tx1"/>
                  </w14:solidFill>
                </w14:textFill>
              </w:rPr>
            </w:pPr>
            <w:r>
              <w:rPr>
                <w:rFonts w:ascii="Calibri" w:hAnsi="宋体" w:cs="宋体"/>
                <w:color w:val="000000" w:themeColor="text1"/>
                <w:kern w:val="0"/>
                <w:sz w:val="21"/>
                <w:szCs w:val="2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31115</wp:posOffset>
                      </wp:positionV>
                      <wp:extent cx="932815" cy="950595"/>
                      <wp:effectExtent l="3175" t="3175" r="16510" b="17780"/>
                      <wp:wrapNone/>
                      <wp:docPr id="5" name="Line 13"/>
                      <wp:cNvGraphicFramePr/>
                      <a:graphic xmlns:a="http://schemas.openxmlformats.org/drawingml/2006/main">
                        <a:graphicData uri="http://schemas.microsoft.com/office/word/2010/wordprocessingShape">
                          <wps:wsp>
                            <wps:cNvCnPr/>
                            <wps:spPr>
                              <a:xfrm>
                                <a:off x="0" y="0"/>
                                <a:ext cx="932815" cy="95059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2.4pt;margin-top:2.45pt;height:74.85pt;width:73.45pt;z-index:251662336;mso-width-relative:page;mso-height-relative:page;" filled="f" stroked="t" coordsize="21600,21600" o:gfxdata="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c+CpDdkAAAAIAQAADwAAAAAAAAABACAAAAA4AAAAZHJzL2Rvd25yZXYueG1sUEsB&#10;AhQAFAAAAAgAh07iQMY+vHHeAQAA3gMAAA4AAAAAAAAAAQAgAAAAPgEAAGRycy9lMm9Eb2MueG1s&#10;UEsFBgAAAAAGAAYAWQEAAI4FAAAAAA==&#10;">
                      <v:fill on="f" focussize="0,0"/>
                      <v:stroke weight="0.25pt" color="#000000" joinstyle="round"/>
                      <v:imagedata o:title=""/>
                      <o:lock v:ext="edit" aspectratio="f"/>
                    </v:line>
                  </w:pict>
                </mc:Fallback>
              </mc:AlternateContent>
            </w:r>
            <w:r>
              <w:rPr>
                <w:rFonts w:hint="eastAsia" w:ascii="Calibri" w:hAnsi="宋体" w:cs="宋体"/>
                <w:color w:val="000000" w:themeColor="text1"/>
                <w:kern w:val="0"/>
                <w:sz w:val="21"/>
                <w:szCs w:val="21"/>
                <w14:textFill>
                  <w14:solidFill>
                    <w14:schemeClr w14:val="tx1"/>
                  </w14:solidFill>
                </w14:textFill>
              </w:rPr>
              <w:t>项  目</w:t>
            </w:r>
          </w:p>
          <w:p>
            <w:pPr>
              <w:widowControl/>
              <w:wordWrap w:val="0"/>
              <w:spacing w:line="380" w:lineRule="atLeast"/>
              <w:rPr>
                <w:rFonts w:ascii="Calibri" w:hAnsi="宋体" w:cs="宋体"/>
                <w:color w:val="000000" w:themeColor="text1"/>
                <w:kern w:val="0"/>
                <w:sz w:val="21"/>
                <w:szCs w:val="21"/>
                <w14:textFill>
                  <w14:solidFill>
                    <w14:schemeClr w14:val="tx1"/>
                  </w14:solidFill>
                </w14:textFill>
              </w:rPr>
            </w:pPr>
          </w:p>
          <w:p>
            <w:pPr>
              <w:widowControl/>
              <w:wordWrap w:val="0"/>
              <w:spacing w:line="380" w:lineRule="atLeast"/>
              <w:rPr>
                <w:rFonts w:ascii="Calibri" w:hAnsi="宋体" w:cs="宋体"/>
                <w:color w:val="000000" w:themeColor="text1"/>
                <w:kern w:val="0"/>
                <w:sz w:val="21"/>
                <w:szCs w:val="21"/>
                <w14:textFill>
                  <w14:solidFill>
                    <w14:schemeClr w14:val="tx1"/>
                  </w14:solidFill>
                </w14:textFill>
              </w:rPr>
            </w:pPr>
          </w:p>
          <w:p>
            <w:pPr>
              <w:widowControl/>
              <w:wordWrap w:val="0"/>
              <w:spacing w:line="380" w:lineRule="atLeast"/>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 xml:space="preserve">分数（总） </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50 米（秒）</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1000米   （分、秒）</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800米</w:t>
            </w:r>
          </w:p>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（分、秒）</w:t>
            </w:r>
          </w:p>
        </w:tc>
        <w:tc>
          <w:tcPr>
            <w:tcW w:w="1791"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立定跳远</w:t>
            </w:r>
          </w:p>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 厘米）</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实 心 球</w:t>
            </w:r>
          </w:p>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spacing w:line="380" w:lineRule="atLeast"/>
              <w:rPr>
                <w:rFonts w:ascii="Calibri" w:hAnsi="宋体" w:cs="宋体"/>
                <w:color w:val="000000" w:themeColor="text1"/>
                <w:kern w:val="0"/>
                <w:sz w:val="21"/>
                <w:szCs w:val="21"/>
                <w14:textFill>
                  <w14:solidFill>
                    <w14:schemeClr w14:val="tx1"/>
                  </w14:solidFill>
                </w14:textFill>
              </w:rPr>
            </w:pP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男</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女</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男</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女</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男</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女</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男</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74" w:type="dxa"/>
            <w:tcBorders>
              <w:top w:val="single" w:color="auto" w:sz="4" w:space="0"/>
              <w:left w:val="single" w:color="auto" w:sz="4" w:space="0"/>
              <w:bottom w:val="single" w:color="auto" w:sz="4" w:space="0"/>
              <w:right w:val="single" w:color="auto" w:sz="4" w:space="0"/>
            </w:tcBorders>
            <w:vAlign w:val="center"/>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分数占比</w:t>
            </w:r>
          </w:p>
        </w:tc>
        <w:tc>
          <w:tcPr>
            <w:tcW w:w="1575" w:type="dxa"/>
            <w:gridSpan w:val="2"/>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45（分）</w:t>
            </w:r>
          </w:p>
        </w:tc>
        <w:tc>
          <w:tcPr>
            <w:tcW w:w="2934" w:type="dxa"/>
            <w:gridSpan w:val="2"/>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45（分）</w:t>
            </w:r>
          </w:p>
        </w:tc>
        <w:tc>
          <w:tcPr>
            <w:tcW w:w="1791" w:type="dxa"/>
            <w:gridSpan w:val="2"/>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30（分）</w:t>
            </w:r>
          </w:p>
        </w:tc>
        <w:tc>
          <w:tcPr>
            <w:tcW w:w="1575" w:type="dxa"/>
            <w:gridSpan w:val="2"/>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45/30</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7.3</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8.1</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3’25</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3’15</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245</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200</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10.40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43/28</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7.4</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8.2</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3’30</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3’20</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240</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195</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10.20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41/26</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7.5</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8.3</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3’35</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3’25</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235</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190</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10.00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39/24</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7.6</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8.4</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3’40</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3’30</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230</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185</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9.80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37/22</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7.7</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8.5</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3’45</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3’35</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225</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180</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9.60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35/20</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7.8</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8.6</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3’50</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3’40</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220</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175</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9.40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33/18</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7.9</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8.7</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3’55</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3’45</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215</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170</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9.20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31/16</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8.0</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8.8</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4’00</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3’50</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210</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165</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9.00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29/14</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8.1</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8.9</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4’05</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3’55</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205</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160</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8.80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27/12</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8.2</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9.0</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4’10</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4’00</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200</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155</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8.60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25/10</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8.3</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9.1</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4’15</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4’05</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195</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150</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8.40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23/8</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8.4</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9.2</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4’20</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4’10</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190</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145</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8.20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21/6</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8.5</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9.3</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4’25</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4’15</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185</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140</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8.00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19/4</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8.6</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9.4</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4’30</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4’20</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180</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135</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7.80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17/2</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8.7</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9.5</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4’35</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4’25</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175</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130</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7.60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15/0</w:t>
            </w:r>
          </w:p>
        </w:tc>
        <w:tc>
          <w:tcPr>
            <w:tcW w:w="75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8.8</w:t>
            </w:r>
          </w:p>
        </w:tc>
        <w:tc>
          <w:tcPr>
            <w:tcW w:w="82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9.6</w:t>
            </w:r>
          </w:p>
        </w:tc>
        <w:tc>
          <w:tcPr>
            <w:tcW w:w="146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4’40</w:t>
            </w:r>
          </w:p>
        </w:tc>
        <w:tc>
          <w:tcPr>
            <w:tcW w:w="1470"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4’30</w:t>
            </w:r>
          </w:p>
        </w:tc>
        <w:tc>
          <w:tcPr>
            <w:tcW w:w="952"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170</w:t>
            </w:r>
          </w:p>
        </w:tc>
        <w:tc>
          <w:tcPr>
            <w:tcW w:w="839"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125</w:t>
            </w:r>
          </w:p>
        </w:tc>
        <w:tc>
          <w:tcPr>
            <w:tcW w:w="834"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7.40</w:t>
            </w:r>
          </w:p>
        </w:tc>
        <w:tc>
          <w:tcPr>
            <w:tcW w:w="741" w:type="dxa"/>
            <w:tcBorders>
              <w:top w:val="single" w:color="auto" w:sz="4" w:space="0"/>
              <w:left w:val="single" w:color="auto" w:sz="4" w:space="0"/>
              <w:bottom w:val="single" w:color="auto" w:sz="4" w:space="0"/>
              <w:right w:val="single" w:color="auto" w:sz="4" w:space="0"/>
            </w:tcBorders>
          </w:tcPr>
          <w:p>
            <w:pPr>
              <w:widowControl/>
              <w:wordWrap w:val="0"/>
              <w:spacing w:line="380" w:lineRule="atLeast"/>
              <w:jc w:val="center"/>
              <w:rPr>
                <w:rFonts w:ascii="Calibri" w:hAnsi="宋体" w:cs="宋体"/>
                <w:color w:val="000000" w:themeColor="text1"/>
                <w:kern w:val="0"/>
                <w:sz w:val="21"/>
                <w:szCs w:val="21"/>
                <w14:textFill>
                  <w14:solidFill>
                    <w14:schemeClr w14:val="tx1"/>
                  </w14:solidFill>
                </w14:textFill>
              </w:rPr>
            </w:pPr>
            <w:r>
              <w:rPr>
                <w:rFonts w:hint="eastAsia" w:ascii="Calibri" w:hAnsi="宋体" w:cs="宋体"/>
                <w:color w:val="000000" w:themeColor="text1"/>
                <w:kern w:val="0"/>
                <w:sz w:val="21"/>
                <w:szCs w:val="21"/>
                <w14:textFill>
                  <w14:solidFill>
                    <w14:schemeClr w14:val="tx1"/>
                  </w14:solidFill>
                </w14:textFill>
              </w:rPr>
              <w:t>4.40</w:t>
            </w:r>
          </w:p>
        </w:tc>
      </w:tr>
    </w:tbl>
    <w:p>
      <w:pPr>
        <w:widowControl/>
        <w:wordWrap w:val="0"/>
        <w:spacing w:line="380" w:lineRule="atLeast"/>
        <w:rPr>
          <w:rFonts w:hAnsi="宋体" w:cs="宋体"/>
          <w:color w:val="000000" w:themeColor="text1"/>
          <w:kern w:val="0"/>
          <w:szCs w:val="21"/>
          <w14:textFill>
            <w14:solidFill>
              <w14:schemeClr w14:val="tx1"/>
            </w14:solidFill>
          </w14:textFill>
        </w:rPr>
      </w:pPr>
    </w:p>
    <w:p>
      <w:pPr>
        <w:pStyle w:val="6"/>
        <w:spacing w:before="0" w:beforeAutospacing="0" w:after="0" w:afterAutospacing="0" w:line="380" w:lineRule="atLeast"/>
        <w:ind w:firstLine="480"/>
        <w:jc w:val="both"/>
        <w:rPr>
          <w:rFonts w:ascii="宋体"/>
          <w:color w:val="000000" w:themeColor="text1"/>
          <w:sz w:val="21"/>
          <w:szCs w:val="21"/>
          <w14:textFill>
            <w14:solidFill>
              <w14:schemeClr w14:val="tx1"/>
            </w14:solidFill>
          </w14:textFill>
        </w:rPr>
      </w:pPr>
    </w:p>
    <w:p>
      <w:pPr>
        <w:widowControl/>
        <w:adjustRightInd w:val="0"/>
        <w:snapToGrid w:val="0"/>
        <w:spacing w:line="380" w:lineRule="atLeast"/>
        <w:rPr>
          <w:rFonts w:ascii="黑体" w:hAnsi="黑体" w:eastAsia="黑体" w:cs="黑体"/>
          <w:color w:val="000000" w:themeColor="text1"/>
          <w:kern w:val="0"/>
          <w:sz w:val="32"/>
          <w:szCs w:val="32"/>
          <w14:textFill>
            <w14:solidFill>
              <w14:schemeClr w14:val="tx1"/>
            </w14:solidFill>
          </w14:textFill>
        </w:rPr>
      </w:pPr>
    </w:p>
    <w:p>
      <w:pPr>
        <w:widowControl/>
        <w:adjustRightInd w:val="0"/>
        <w:snapToGrid w:val="0"/>
        <w:spacing w:line="380" w:lineRule="atLeast"/>
        <w:rPr>
          <w:rFonts w:ascii="黑体" w:hAnsi="黑体" w:eastAsia="黑体" w:cs="黑体"/>
          <w:color w:val="000000" w:themeColor="text1"/>
          <w:kern w:val="0"/>
          <w:sz w:val="32"/>
          <w:szCs w:val="32"/>
          <w14:textFill>
            <w14:solidFill>
              <w14:schemeClr w14:val="tx1"/>
            </w14:solidFill>
          </w14:textFill>
        </w:rPr>
      </w:pPr>
    </w:p>
    <w:p>
      <w:pPr>
        <w:widowControl/>
        <w:adjustRightInd w:val="0"/>
        <w:snapToGrid w:val="0"/>
        <w:spacing w:line="380" w:lineRule="atLeast"/>
        <w:rPr>
          <w:rFonts w:ascii="黑体" w:hAnsi="黑体" w:eastAsia="黑体" w:cs="黑体"/>
          <w:color w:val="000000" w:themeColor="text1"/>
          <w:kern w:val="0"/>
          <w:sz w:val="32"/>
          <w:szCs w:val="32"/>
          <w14:textFill>
            <w14:solidFill>
              <w14:schemeClr w14:val="tx1"/>
            </w14:solidFill>
          </w14:textFill>
        </w:rPr>
      </w:pPr>
    </w:p>
    <w:p>
      <w:pPr>
        <w:widowControl/>
        <w:adjustRightInd w:val="0"/>
        <w:snapToGrid w:val="0"/>
        <w:spacing w:line="380" w:lineRule="atLeast"/>
        <w:rPr>
          <w:rFonts w:ascii="黑体" w:hAnsi="黑体" w:eastAsia="黑体" w:cs="黑体"/>
          <w:color w:val="000000" w:themeColor="text1"/>
          <w:kern w:val="0"/>
          <w:sz w:val="32"/>
          <w:szCs w:val="32"/>
          <w14:textFill>
            <w14:solidFill>
              <w14:schemeClr w14:val="tx1"/>
            </w14:solidFill>
          </w14:textFill>
        </w:rPr>
      </w:pPr>
    </w:p>
    <w:p>
      <w:pPr>
        <w:widowControl/>
        <w:adjustRightInd w:val="0"/>
        <w:snapToGrid w:val="0"/>
        <w:spacing w:line="380" w:lineRule="atLeast"/>
        <w:rPr>
          <w:rFonts w:ascii="黑体" w:hAnsi="黑体" w:eastAsia="黑体" w:cs="黑体"/>
          <w:color w:val="000000" w:themeColor="text1"/>
          <w:kern w:val="0"/>
          <w:sz w:val="32"/>
          <w:szCs w:val="32"/>
          <w14:textFill>
            <w14:solidFill>
              <w14:schemeClr w14:val="tx1"/>
            </w14:solidFill>
          </w14:textFill>
        </w:rPr>
      </w:pPr>
    </w:p>
    <w:p>
      <w:pPr>
        <w:widowControl/>
        <w:adjustRightInd w:val="0"/>
        <w:snapToGrid w:val="0"/>
        <w:spacing w:line="380" w:lineRule="atLeast"/>
        <w:rPr>
          <w:rFonts w:hAnsi="宋体" w:cs="宋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附件4</w:t>
      </w:r>
      <w:r>
        <w:rPr>
          <w:rFonts w:hint="eastAsia" w:hAnsi="宋体" w:cs="宋体"/>
          <w:color w:val="000000" w:themeColor="text1"/>
          <w:kern w:val="0"/>
          <w:sz w:val="36"/>
          <w:szCs w:val="36"/>
          <w14:textFill>
            <w14:solidFill>
              <w14:schemeClr w14:val="tx1"/>
            </w14:solidFill>
          </w14:textFill>
        </w:rPr>
        <w:t xml:space="preserve"> </w:t>
      </w:r>
    </w:p>
    <w:p>
      <w:pPr>
        <w:widowControl/>
        <w:adjustRightInd w:val="0"/>
        <w:snapToGrid w:val="0"/>
        <w:spacing w:line="380" w:lineRule="atLeast"/>
        <w:jc w:val="center"/>
        <w:rPr>
          <w:rFonts w:hAnsi="宋体" w:cs="宋体"/>
          <w:color w:val="000000" w:themeColor="text1"/>
          <w:kern w:val="0"/>
          <w:sz w:val="36"/>
          <w:szCs w:val="36"/>
          <w14:textFill>
            <w14:solidFill>
              <w14:schemeClr w14:val="tx1"/>
            </w14:solidFill>
          </w14:textFill>
        </w:rPr>
      </w:pPr>
    </w:p>
    <w:p>
      <w:pPr>
        <w:widowControl/>
        <w:adjustRightInd w:val="0"/>
        <w:snapToGrid w:val="0"/>
        <w:spacing w:line="380" w:lineRule="atLeast"/>
        <w:jc w:val="center"/>
        <w:rPr>
          <w:rFonts w:hAnsi="宋体" w:cs="宋体"/>
          <w:b/>
          <w:bCs/>
          <w:color w:val="000000" w:themeColor="text1"/>
          <w:kern w:val="0"/>
          <w:sz w:val="36"/>
          <w:szCs w:val="36"/>
          <w14:textFill>
            <w14:solidFill>
              <w14:schemeClr w14:val="tx1"/>
            </w14:solidFill>
          </w14:textFill>
        </w:rPr>
      </w:pPr>
      <w:r>
        <w:rPr>
          <w:rFonts w:hint="eastAsia" w:hAnsi="宋体" w:cs="宋体"/>
          <w:b/>
          <w:bCs/>
          <w:color w:val="000000" w:themeColor="text1"/>
          <w:kern w:val="0"/>
          <w:sz w:val="36"/>
          <w:szCs w:val="36"/>
          <w14:textFill>
            <w14:solidFill>
              <w14:schemeClr w14:val="tx1"/>
            </w14:solidFill>
          </w14:textFill>
        </w:rPr>
        <w:t>体育类（科技型）专业水平测试评分标准</w:t>
      </w:r>
    </w:p>
    <w:p>
      <w:pPr>
        <w:rPr>
          <w:rFonts w:hAnsi="宋体" w:cs="宋体"/>
          <w:b/>
          <w:bCs/>
          <w:color w:val="000000" w:themeColor="text1"/>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FPV无人机（共600分）</w:t>
      </w:r>
    </w:p>
    <w:p>
      <w:pPr>
        <w:pStyle w:val="6"/>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（一）专业理论测试(150分)（闭卷、考试时长1小时）</w:t>
      </w:r>
    </w:p>
    <w:p>
      <w:pPr>
        <w:pStyle w:val="6"/>
        <w:spacing w:before="0" w:beforeAutospacing="0" w:after="0" w:afterAutospacing="0" w:line="560" w:lineRule="exact"/>
        <w:ind w:firstLine="48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考试内容:科技类相关知识</w:t>
      </w:r>
    </w:p>
    <w:p>
      <w:pPr>
        <w:pStyle w:val="6"/>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（二）专业技能测试（350分）（考试过程全程录像）</w:t>
      </w:r>
    </w:p>
    <w:p>
      <w:pPr>
        <w:pStyle w:val="6"/>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1.自备技能展示。（50分）</w:t>
      </w:r>
    </w:p>
    <w:p>
      <w:pPr>
        <w:pStyle w:val="6"/>
        <w:spacing w:before="0" w:beforeAutospacing="0" w:after="0" w:afterAutospacing="0" w:line="560" w:lineRule="exact"/>
        <w:ind w:firstLine="48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评分标准：起评分为10分，未参加者为0分。</w:t>
      </w:r>
    </w:p>
    <w:p>
      <w:pPr>
        <w:pStyle w:val="6"/>
        <w:spacing w:before="0" w:beforeAutospacing="0" w:after="0" w:afterAutospacing="0" w:line="560" w:lineRule="exact"/>
        <w:ind w:left="66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（1）作品程度较难并且完整，能够演示。</w:t>
      </w:r>
    </w:p>
    <w:p>
      <w:pPr>
        <w:pStyle w:val="6"/>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2.基本技能测试（300分）</w:t>
      </w:r>
    </w:p>
    <w:p>
      <w:pPr>
        <w:pStyle w:val="6"/>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（1）无人机实际操控能力测试。</w:t>
      </w:r>
    </w:p>
    <w:p>
      <w:pPr>
        <w:pStyle w:val="6"/>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（三）专业水平面试（100分）</w:t>
      </w:r>
    </w:p>
    <w:p>
      <w:pPr>
        <w:pStyle w:val="6"/>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对设置的问题，根据语言表述，思维逻辑，现场反应等表现评分。</w:t>
      </w:r>
    </w:p>
    <w:p>
      <w:pPr>
        <w:pStyle w:val="6"/>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航空航天模型（共600分）</w:t>
      </w:r>
    </w:p>
    <w:p>
      <w:pPr>
        <w:pStyle w:val="6"/>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1、模型制作测试（满分200分）</w:t>
      </w:r>
    </w:p>
    <w:p>
      <w:pPr>
        <w:pStyle w:val="6"/>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考生需根据现场提供的图纸和材料，在60分钟内独立完成模型的制作，所需工具由考生自备。（满分200分）</w:t>
      </w:r>
    </w:p>
    <w:tbl>
      <w:tblPr>
        <w:tblStyle w:val="7"/>
        <w:tblpPr w:leftFromText="180" w:rightFromText="180" w:vertAnchor="text" w:horzAnchor="page" w:tblpX="2501" w:tblpY="203"/>
        <w:tblW w:w="4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评分内容</w:t>
            </w:r>
          </w:p>
        </w:tc>
        <w:tc>
          <w:tcPr>
            <w:tcW w:w="1540" w:type="dxa"/>
            <w:vAlign w:val="center"/>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模型的完成度</w:t>
            </w:r>
          </w:p>
        </w:tc>
        <w:tc>
          <w:tcPr>
            <w:tcW w:w="1540" w:type="dxa"/>
            <w:vAlign w:val="center"/>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模型的尺寸准确度</w:t>
            </w:r>
          </w:p>
        </w:tc>
        <w:tc>
          <w:tcPr>
            <w:tcW w:w="1540" w:type="dxa"/>
            <w:vAlign w:val="center"/>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模型外观的整洁度</w:t>
            </w:r>
          </w:p>
        </w:tc>
        <w:tc>
          <w:tcPr>
            <w:tcW w:w="1540" w:type="dxa"/>
            <w:vAlign w:val="center"/>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30</w:t>
            </w:r>
          </w:p>
        </w:tc>
      </w:tr>
    </w:tbl>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p>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p>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p>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p>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p>
    <w:p>
      <w:pPr>
        <w:pStyle w:val="6"/>
        <w:spacing w:before="0" w:beforeAutospacing="0" w:after="0" w:afterAutospacing="0" w:line="380" w:lineRule="atLeas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2、飞行测试（满分300分）</w:t>
      </w:r>
    </w:p>
    <w:p>
      <w:pPr>
        <w:pStyle w:val="6"/>
        <w:spacing w:before="0" w:beforeAutospacing="0" w:after="0" w:afterAutospacing="0" w:line="380" w:lineRule="atLeas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完成无线电遥控两次飞行，取较高一次得分，成绩得分=留空时间+定点距离。留空测量时间飞行每秒得1分，最大记录为180秒。</w:t>
      </w:r>
    </w:p>
    <w:p>
      <w:pPr>
        <w:pStyle w:val="6"/>
        <w:spacing w:before="0" w:beforeAutospacing="0" w:after="0" w:afterAutospacing="0" w:line="380" w:lineRule="atLeas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着陆定点分（Y）以模型着陆停稳后机头在地面的垂足到靶心的距离（X）确定。计算公式是Y=180-6X。独立完成操控，不得场内指导。</w:t>
      </w:r>
    </w:p>
    <w:tbl>
      <w:tblPr>
        <w:tblStyle w:val="8"/>
        <w:tblW w:w="5954"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飞行得分</w:t>
            </w:r>
          </w:p>
        </w:tc>
        <w:tc>
          <w:tcPr>
            <w:tcW w:w="2835"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测试得分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300及以上</w:t>
            </w:r>
          </w:p>
        </w:tc>
        <w:tc>
          <w:tcPr>
            <w:tcW w:w="2835"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270-300（不含）</w:t>
            </w:r>
          </w:p>
        </w:tc>
        <w:tc>
          <w:tcPr>
            <w:tcW w:w="2835"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240-270（不含）</w:t>
            </w:r>
          </w:p>
        </w:tc>
        <w:tc>
          <w:tcPr>
            <w:tcW w:w="2835"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210-240（不含）</w:t>
            </w:r>
          </w:p>
        </w:tc>
        <w:tc>
          <w:tcPr>
            <w:tcW w:w="2835"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180-210（不含）</w:t>
            </w:r>
          </w:p>
        </w:tc>
        <w:tc>
          <w:tcPr>
            <w:tcW w:w="2835"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150-180（不含）</w:t>
            </w:r>
          </w:p>
        </w:tc>
        <w:tc>
          <w:tcPr>
            <w:tcW w:w="2835"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120-150（不含）</w:t>
            </w:r>
          </w:p>
        </w:tc>
        <w:tc>
          <w:tcPr>
            <w:tcW w:w="2835"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不满120</w:t>
            </w:r>
          </w:p>
        </w:tc>
        <w:tc>
          <w:tcPr>
            <w:tcW w:w="2835" w:type="dxa"/>
          </w:tcPr>
          <w:p>
            <w:pPr>
              <w:pStyle w:val="6"/>
              <w:spacing w:before="0" w:beforeAutospacing="0" w:after="0" w:afterAutospacing="0" w:line="380" w:lineRule="atLeas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0</w:t>
            </w:r>
          </w:p>
        </w:tc>
      </w:tr>
    </w:tbl>
    <w:p>
      <w:pPr>
        <w:pStyle w:val="6"/>
        <w:spacing w:before="0" w:beforeAutospacing="0" w:after="0" w:afterAutospacing="0" w:line="380" w:lineRule="atLeas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3、专业水平面试（100分）</w:t>
      </w:r>
    </w:p>
    <w:p>
      <w:pPr>
        <w:pStyle w:val="6"/>
        <w:spacing w:before="0" w:beforeAutospacing="0" w:after="0" w:afterAutospacing="0" w:line="380" w:lineRule="atLeas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对设置的问题，根据语言表述，思维逻辑，现场反应等表现评分。</w:t>
      </w:r>
    </w:p>
    <w:p>
      <w:pPr>
        <w:spacing w:line="312" w:lineRule="auto"/>
        <w:rPr>
          <w:rFonts w:ascii="仿宋_GB2312" w:hAnsi="仿宋_GB2312" w:eastAsia="仿宋_GB2312" w:cs="仿宋_GB2312"/>
          <w:color w:val="000000" w:themeColor="text1"/>
          <w:kern w:val="0"/>
          <w:sz w:val="32"/>
          <w:szCs w:val="32"/>
          <w14:textFill>
            <w14:solidFill>
              <w14:schemeClr w14:val="tx1"/>
            </w14:solidFill>
          </w14:textFill>
        </w:rPr>
      </w:pPr>
    </w:p>
    <w:p>
      <w:pPr>
        <w:spacing w:line="312" w:lineRule="auto"/>
        <w:rPr>
          <w:rFonts w:ascii="仿宋_GB2312" w:hAnsi="仿宋_GB2312" w:eastAsia="仿宋_GB2312" w:cs="仿宋_GB2312"/>
          <w:color w:val="000000" w:themeColor="text1"/>
          <w:kern w:val="0"/>
          <w:sz w:val="32"/>
          <w:szCs w:val="32"/>
          <w14:textFill>
            <w14:solidFill>
              <w14:schemeClr w14:val="tx1"/>
            </w14:solidFill>
          </w14:textFill>
        </w:rPr>
      </w:pPr>
    </w:p>
    <w:p>
      <w:pPr>
        <w:spacing w:line="312" w:lineRule="auto"/>
        <w:rPr>
          <w:rFonts w:ascii="仿宋_GB2312" w:hAnsi="仿宋_GB2312" w:eastAsia="仿宋_GB2312" w:cs="仿宋_GB2312"/>
          <w:color w:val="000000" w:themeColor="text1"/>
          <w:kern w:val="0"/>
          <w:sz w:val="32"/>
          <w:szCs w:val="32"/>
          <w14:textFill>
            <w14:solidFill>
              <w14:schemeClr w14:val="tx1"/>
            </w14:solidFill>
          </w14:textFill>
        </w:rPr>
      </w:pPr>
    </w:p>
    <w:p>
      <w:pPr>
        <w:spacing w:line="312" w:lineRule="auto"/>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附件5</w:t>
      </w:r>
    </w:p>
    <w:p>
      <w:pPr>
        <w:spacing w:line="312" w:lineRule="auto"/>
        <w:jc w:val="center"/>
        <w:rPr>
          <w:rFonts w:asciiTheme="majorEastAsia" w:hAnsiTheme="majorEastAsia" w:eastAsiaTheme="majorEastAsia" w:cstheme="majorEastAsia"/>
          <w:b/>
          <w:bCs/>
          <w:color w:val="000000" w:themeColor="text1"/>
          <w:kern w:val="0"/>
          <w:sz w:val="44"/>
          <w:szCs w:val="44"/>
          <w14:textFill>
            <w14:solidFill>
              <w14:schemeClr w14:val="tx1"/>
            </w14:solidFill>
          </w14:textFill>
        </w:rPr>
      </w:pPr>
      <w:bookmarkStart w:id="0" w:name="_Hlk133245668"/>
      <w:r>
        <w:rPr>
          <w:rFonts w:hint="eastAsia" w:asciiTheme="majorEastAsia" w:hAnsiTheme="majorEastAsia" w:eastAsiaTheme="majorEastAsia" w:cstheme="majorEastAsia"/>
          <w:b/>
          <w:bCs/>
          <w:color w:val="000000" w:themeColor="text1"/>
          <w:kern w:val="0"/>
          <w:sz w:val="44"/>
          <w:szCs w:val="44"/>
          <w14:textFill>
            <w14:solidFill>
              <w14:schemeClr w14:val="tx1"/>
            </w14:solidFill>
          </w14:textFill>
        </w:rPr>
        <w:t>定向类测试项目及评分标准</w:t>
      </w:r>
    </w:p>
    <w:bookmarkEnd w:id="0"/>
    <w:p>
      <w:pPr>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p>
    <w:p>
      <w:pPr>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（一）专业理论测试(150分)（闭卷、考试时长1小时）</w:t>
      </w:r>
    </w:p>
    <w:p>
      <w:pPr>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考试内容:定向类相关知识</w:t>
      </w:r>
    </w:p>
    <w:p>
      <w:pPr>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测试内容含选择题10道占30分、填空题9道占30分、名词解释5题占30分、简答题3题占20分、应用题1题占40分</w:t>
      </w:r>
    </w:p>
    <w:p>
      <w:pPr>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（二）专业技能测试（350分）（考试过程全程录像）</w:t>
      </w:r>
    </w:p>
    <w:p>
      <w:pPr>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定向体能测试：</w:t>
      </w:r>
      <w:r>
        <w:rPr>
          <w:rFonts w:ascii="仿宋_GB2312" w:hAnsi="仿宋_GB2312" w:eastAsia="仿宋_GB2312" w:cs="仿宋_GB2312"/>
          <w:color w:val="000000" w:themeColor="text1"/>
          <w:kern w:val="0"/>
          <w:sz w:val="32"/>
          <w:szCs w:val="32"/>
          <w14:textFill>
            <w14:solidFill>
              <w14:schemeClr w14:val="tx1"/>
            </w14:solidFill>
          </w14:textFill>
        </w:rPr>
        <w:t>1000</w:t>
      </w:r>
      <w:r>
        <w:rPr>
          <w:rFonts w:hint="eastAsia" w:ascii="仿宋_GB2312" w:hAnsi="仿宋_GB2312" w:eastAsia="仿宋_GB2312" w:cs="仿宋_GB2312"/>
          <w:color w:val="000000" w:themeColor="text1"/>
          <w:kern w:val="0"/>
          <w:sz w:val="32"/>
          <w:szCs w:val="32"/>
          <w14:textFill>
            <w14:solidFill>
              <w14:schemeClr w14:val="tx1"/>
            </w14:solidFill>
          </w14:textFill>
        </w:rPr>
        <w:t>米（男）</w:t>
      </w:r>
      <w:r>
        <w:rPr>
          <w:rFonts w:ascii="仿宋_GB2312" w:hAnsi="仿宋_GB2312" w:eastAsia="仿宋_GB2312" w:cs="仿宋_GB2312"/>
          <w:color w:val="000000" w:themeColor="text1"/>
          <w:kern w:val="0"/>
          <w:sz w:val="32"/>
          <w:szCs w:val="32"/>
          <w14:textFill>
            <w14:solidFill>
              <w14:schemeClr w14:val="tx1"/>
            </w14:solidFill>
          </w14:textFill>
        </w:rPr>
        <w:t>800</w:t>
      </w:r>
      <w:r>
        <w:rPr>
          <w:rFonts w:hint="eastAsia" w:ascii="仿宋_GB2312" w:hAnsi="仿宋_GB2312" w:eastAsia="仿宋_GB2312" w:cs="仿宋_GB2312"/>
          <w:color w:val="000000" w:themeColor="text1"/>
          <w:kern w:val="0"/>
          <w:sz w:val="32"/>
          <w:szCs w:val="32"/>
          <w14:textFill>
            <w14:solidFill>
              <w14:schemeClr w14:val="tx1"/>
            </w14:solidFill>
          </w14:textFill>
        </w:rPr>
        <w:t>米（女）  </w:t>
      </w:r>
    </w:p>
    <w:tbl>
      <w:tblPr>
        <w:tblStyle w:val="7"/>
        <w:tblW w:w="8940" w:type="dxa"/>
        <w:tblInd w:w="0" w:type="dxa"/>
        <w:tblLayout w:type="fixed"/>
        <w:tblCellMar>
          <w:top w:w="0" w:type="dxa"/>
          <w:left w:w="0" w:type="dxa"/>
          <w:bottom w:w="0" w:type="dxa"/>
          <w:right w:w="0" w:type="dxa"/>
        </w:tblCellMar>
      </w:tblPr>
      <w:tblGrid>
        <w:gridCol w:w="2235"/>
        <w:gridCol w:w="2235"/>
        <w:gridCol w:w="2235"/>
        <w:gridCol w:w="2235"/>
      </w:tblGrid>
      <w:tr>
        <w:tblPrEx>
          <w:tblCellMar>
            <w:top w:w="0" w:type="dxa"/>
            <w:left w:w="0" w:type="dxa"/>
            <w:bottom w:w="0" w:type="dxa"/>
            <w:right w:w="0" w:type="dxa"/>
          </w:tblCellMar>
        </w:tblPrEx>
        <w:tc>
          <w:tcPr>
            <w:tcW w:w="22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分值</w:t>
            </w:r>
          </w:p>
        </w:tc>
        <w:tc>
          <w:tcPr>
            <w:tcW w:w="2235" w:type="dxa"/>
            <w:tcBorders>
              <w:top w:val="single" w:color="auto" w:sz="6" w:space="0"/>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男</w:t>
            </w:r>
          </w:p>
        </w:tc>
        <w:tc>
          <w:tcPr>
            <w:tcW w:w="2235" w:type="dxa"/>
            <w:tcBorders>
              <w:top w:val="single" w:color="auto" w:sz="6" w:space="0"/>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女</w:t>
            </w:r>
          </w:p>
        </w:tc>
        <w:tc>
          <w:tcPr>
            <w:tcW w:w="2235" w:type="dxa"/>
            <w:tcBorders>
              <w:top w:val="single" w:color="auto" w:sz="6" w:space="0"/>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备注</w:t>
            </w: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350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340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05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330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320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300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290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40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270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40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55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250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240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55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05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230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220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05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210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200</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pStyle w:val="6"/>
              <w:wordWrap w:val="0"/>
              <w:spacing w:beforeAutospacing="0" w:afterAutospacing="0" w:line="360" w:lineRule="atLeas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2235" w:type="dxa"/>
            <w:tcBorders>
              <w:top w:val="nil"/>
              <w:left w:val="nil"/>
              <w:bottom w:val="single" w:color="auto" w:sz="6" w:space="0"/>
              <w:right w:val="single" w:color="auto" w:sz="6" w:space="0"/>
            </w:tcBorders>
            <w:shd w:val="clear" w:color="auto" w:fill="auto"/>
            <w:tcMar>
              <w:left w:w="105" w:type="dxa"/>
              <w:right w:w="105" w:type="dxa"/>
            </w:tcMar>
          </w:tcPr>
          <w:p>
            <w:pPr>
              <w:widowControl/>
              <w:wordWrap w:val="0"/>
              <w:jc w:val="left"/>
              <w:rPr>
                <w:rFonts w:ascii="仿宋_GB2312" w:hAnsi="仿宋_GB2312" w:eastAsia="仿宋_GB2312" w:cs="仿宋_GB2312"/>
                <w:color w:val="000000" w:themeColor="text1"/>
                <w:kern w:val="0"/>
                <w:sz w:val="32"/>
                <w:szCs w:val="32"/>
                <w14:textFill>
                  <w14:solidFill>
                    <w14:schemeClr w14:val="tx1"/>
                  </w14:solidFill>
                </w14:textFill>
              </w:rPr>
            </w:pPr>
          </w:p>
        </w:tc>
      </w:tr>
    </w:tbl>
    <w:p>
      <w:pPr>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p>
    <w:p>
      <w:pPr>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（三）专业水平面试（100分）</w:t>
      </w:r>
    </w:p>
    <w:p>
      <w:pPr>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对设置的问题，根据语言表述，思维逻辑，现场反应以及等表现评分。</w:t>
      </w:r>
    </w:p>
    <w:p>
      <w:pPr>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440" w:right="1646"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10</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70CE91"/>
    <w:rsid w:val="D7FCFE77"/>
    <w:rsid w:val="F35FE6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color w:val="555555"/>
      <w:kern w:val="2"/>
      <w:sz w:val="22"/>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rPr>
      <w:rFonts w:ascii="Times New Roman"/>
    </w:rPr>
  </w:style>
  <w:style w:type="paragraph" w:styleId="3">
    <w:name w:val="Balloon Text"/>
    <w:basedOn w:val="1"/>
    <w:link w:val="12"/>
    <w:qFormat/>
    <w:uiPriority w:val="0"/>
    <w:rPr>
      <w:rFonts w:ascii="Times New Roman"/>
      <w:sz w:val="18"/>
      <w:szCs w:val="18"/>
    </w:rPr>
  </w:style>
  <w:style w:type="paragraph" w:styleId="4">
    <w:name w:val="footer"/>
    <w:basedOn w:val="1"/>
    <w:link w:val="13"/>
    <w:qFormat/>
    <w:uiPriority w:val="0"/>
    <w:pPr>
      <w:tabs>
        <w:tab w:val="center" w:pos="4153"/>
        <w:tab w:val="right" w:pos="8306"/>
      </w:tabs>
      <w:snapToGrid w:val="0"/>
      <w:jc w:val="left"/>
    </w:pPr>
    <w:rPr>
      <w:rFonts w:ascii="Times New Roman"/>
      <w:color w:val="auto"/>
      <w:kern w:val="0"/>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rFonts w:ascii="Times New Roman"/>
      <w:color w:val="auto"/>
      <w:kern w:val="0"/>
      <w:sz w:val="18"/>
      <w:szCs w:val="18"/>
    </w:rPr>
  </w:style>
  <w:style w:type="paragraph" w:styleId="6">
    <w:name w:val="Normal (Web)"/>
    <w:basedOn w:val="1"/>
    <w:qFormat/>
    <w:uiPriority w:val="99"/>
    <w:pPr>
      <w:widowControl/>
      <w:spacing w:before="100" w:beforeAutospacing="1" w:after="100" w:afterAutospacing="1"/>
      <w:jc w:val="left"/>
    </w:pPr>
    <w:rPr>
      <w:rFonts w:ascii="Times New Roman" w:hAnsi="宋体" w:cs="宋体"/>
      <w:color w:val="auto"/>
      <w:kern w:val="0"/>
      <w:sz w:val="24"/>
      <w:szCs w:val="24"/>
    </w:rPr>
  </w:style>
  <w:style w:type="table" w:styleId="8">
    <w:name w:val="Table Grid"/>
    <w:basedOn w:val="7"/>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customStyle="1" w:styleId="11">
    <w:name w:val="日期 字符"/>
    <w:link w:val="2"/>
    <w:qFormat/>
    <w:uiPriority w:val="0"/>
    <w:rPr>
      <w:rFonts w:ascii="宋体" w:hAnsi="Times New Roman" w:eastAsia="宋体" w:cs="Times New Roman"/>
      <w:color w:val="555555"/>
      <w:kern w:val="2"/>
      <w:sz w:val="22"/>
      <w:szCs w:val="22"/>
    </w:rPr>
  </w:style>
  <w:style w:type="character" w:customStyle="1" w:styleId="12">
    <w:name w:val="批注框文本 字符"/>
    <w:link w:val="3"/>
    <w:qFormat/>
    <w:uiPriority w:val="0"/>
    <w:rPr>
      <w:rFonts w:ascii="宋体" w:hAnsi="Times New Roman" w:eastAsia="宋体" w:cs="Times New Roman"/>
      <w:color w:val="555555"/>
      <w:kern w:val="2"/>
      <w:sz w:val="18"/>
      <w:szCs w:val="18"/>
    </w:rPr>
  </w:style>
  <w:style w:type="character" w:customStyle="1" w:styleId="13">
    <w:name w:val="页脚 字符"/>
    <w:link w:val="4"/>
    <w:qFormat/>
    <w:uiPriority w:val="0"/>
    <w:rPr>
      <w:rFonts w:ascii="Times New Roman" w:hAnsi="Times New Roman" w:eastAsia="宋体" w:cs="Times New Roman"/>
      <w:sz w:val="18"/>
      <w:szCs w:val="18"/>
    </w:rPr>
  </w:style>
  <w:style w:type="character" w:customStyle="1" w:styleId="14">
    <w:name w:val="页眉 字符"/>
    <w:link w:val="5"/>
    <w:qFormat/>
    <w:uiPriority w:val="0"/>
    <w:rPr>
      <w:rFonts w:ascii="Times New Roman" w:hAnsi="Times New Roman" w:eastAsia="宋体" w:cs="Times New Roman"/>
      <w:sz w:val="18"/>
      <w:szCs w:val="18"/>
    </w:rPr>
  </w:style>
  <w:style w:type="paragraph" w:customStyle="1" w:styleId="15">
    <w:name w:val="列出段落2"/>
    <w:basedOn w:val="1"/>
    <w:unhideWhenUsed/>
    <w:qFormat/>
    <w:uiPriority w:val="34"/>
    <w:pPr>
      <w:ind w:firstLine="420" w:firstLineChars="200"/>
    </w:pPr>
    <w:rPr>
      <w:rFonts w:ascii="Times New Roman"/>
      <w:color w:val="auto"/>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1532</Words>
  <Characters>8738</Characters>
  <Lines>72</Lines>
  <Paragraphs>20</Paragraphs>
  <TotalTime>9</TotalTime>
  <ScaleCrop>false</ScaleCrop>
  <LinksUpToDate>false</LinksUpToDate>
  <CharactersWithSpaces>10250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2020-05-11T18:41:00Z</dcterms:created>
  <dc:creator>PC</dc:creator>
  <cp:lastModifiedBy>user</cp:lastModifiedBy>
  <cp:lastPrinted>2021-04-28T21:29:00Z</cp:lastPrinted>
  <dcterms:modified xsi:type="dcterms:W3CDTF">2023-05-05T16:09:52Z</dcterms:modified>
  <dc:title>杭州学军中学紫金港校区2021年招收体育和艺术</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4D2A58DD376A4D159F4E25B164717A65_13</vt:lpwstr>
  </property>
  <property fmtid="{D5CDD505-2E9C-101B-9397-08002B2CF9AE}" pid="4" name="commondata">
    <vt:lpwstr>eyJoZGlkIjoiOTU0ZmIyZDljNTBhMDMxYzUwZTFlYjZmNmQwN2FjM2QifQ==</vt:lpwstr>
  </property>
</Properties>
</file>