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rPr>
          <w:rFonts w:asciiTheme="majorEastAsia" w:hAnsiTheme="majorEastAsia" w:eastAsiaTheme="majorEastAsia" w:cs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杭州第十四中学凤起校区2023年招收体育、艺术等特长生工作实施办法</w:t>
      </w:r>
    </w:p>
    <w:p>
      <w:pPr>
        <w:widowControl/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  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《杭州市教育局关于2023年杭州市区各类高中招生工作的通知》（杭教基〔2023〕2号）（以下简称《招生工作通知》）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《杭州市教育局办公室关于2023年杭州市区各类高中学校招收体育、艺术等特长生工作的通知》（杭教办德体卫艺〔2023〕46号）（以下简称《招收特长生工作通知》）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  <w:t>的有关要求，结合本校办学实际及特色，特制定我校凤起校区2023年招收体育、艺术等特长生工作实施办法。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一、指导思想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  <w:t>1.进一步推进素质教育，充分发挥杭州第十四中学的办学优势，推动学校多样特色发展，发现、选拔具有一定特长的初中毕业生，实施因人施教，促进学生全面而有个性地发展。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  <w:t>2.坚持“公开、公平、公正”的原则，德、智、体全面衡量，择优录取。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二、组织机构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  <w:t>1.成立以校长为组长的学校特长生招生工作领导小组，负责研究、决策特长生招生工作中的重大事项，负责对通过特长专业水平测试的学生名单进行审核、上报审批和初中毕业升学考试后的相关录取工作。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  <w:t xml:space="preserve">    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领导小组下设办公室，负责对报名学生进行资格审查，组织特长专业水平测试、成绩汇总、上报审核及网上公示等事宜。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3.成立招生工作纪检监督组，全程监督招生工作。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三、招生计划及报名条件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方正楷体_GBK" w:hAnsi="方正楷体_GBK" w:eastAsia="方正楷体_GBK" w:cs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（一）招生计划</w:t>
      </w:r>
    </w:p>
    <w:p>
      <w:pPr>
        <w:spacing w:line="360" w:lineRule="auto"/>
        <w:ind w:firstLine="642" w:firstLineChars="200"/>
        <w:rPr>
          <w:rFonts w:ascii="仿宋_GB2312" w:hAnsi="仿宋_GB2312" w:eastAsia="仿宋_GB2312" w:cs="仿宋_GB2312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  <w:t>体育类19名：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乒乓球4名（男子2名、女子2名）；健美操3名（男子2名、女子1名）；田径8名[(男子100米或男子200米)2名、男子1500米1名、女子100米1名、女子全能1名、男子铁饼1名、男子跳远1名、男子跳高1名];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科技型电子竞技4名（FPV无人机足球1名、FPV无人机花飞1名、机器人竞技竞速1名、机器人营救1名）。</w:t>
      </w:r>
    </w:p>
    <w:p>
      <w:pPr>
        <w:spacing w:line="360" w:lineRule="auto"/>
        <w:ind w:firstLine="642" w:firstLineChars="200"/>
        <w:rPr>
          <w:rFonts w:ascii="仿宋_GB2312" w:hAnsi="仿宋_GB2312" w:eastAsia="仿宋_GB2312" w:cs="仿宋_GB2312"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  <w:t>艺术类12名：</w:t>
      </w:r>
      <w:r>
        <w:rPr>
          <w:rFonts w:hint="eastAsia" w:ascii="仿宋_GB2312" w:hAnsi="仿宋_GB2312" w:eastAsia="仿宋_GB2312" w:cs="仿宋_GB2312"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  <w:t>声乐2名（独唱）；小提琴7名；大提琴3名。</w:t>
      </w:r>
    </w:p>
    <w:p>
      <w:pPr>
        <w:spacing w:line="360" w:lineRule="auto"/>
        <w:ind w:firstLine="642" w:firstLineChars="200"/>
        <w:rPr>
          <w:rFonts w:ascii="仿宋_GB2312" w:hAnsi="仿宋_GB2312" w:eastAsia="仿宋_GB2312" w:cs="仿宋_GB2312"/>
          <w:b/>
          <w:color w:val="FF0000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  <w:t>共31名。</w:t>
      </w:r>
    </w:p>
    <w:p>
      <w:pPr>
        <w:widowControl/>
        <w:adjustRightInd w:val="0"/>
        <w:snapToGrid w:val="0"/>
        <w:spacing w:line="360" w:lineRule="auto"/>
        <w:ind w:left="640" w:hanging="640" w:hangingChars="200"/>
        <w:rPr>
          <w:rFonts w:ascii="方正楷体_GBK" w:hAnsi="方正楷体_GBK" w:eastAsia="方正楷体_GBK" w:cs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（二）报名条件及要求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符合《招生工作通知》和《招收特长生工作通知》中规定的招生对象和范围，同时符合以下所列相关条件之一。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1.体育类考生须符合下列条件之一：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（1）田径8名[(男子100米或男子200米)2名、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男子1500米1名、女子100米1名、女子全能1名、男子铁饼1名、男子跳远1名、男子跳高1名]。</w:t>
      </w:r>
    </w:p>
    <w:p>
      <w:pPr>
        <w:widowControl/>
        <w:adjustRightInd w:val="0"/>
        <w:snapToGrid w:val="0"/>
        <w:spacing w:line="360" w:lineRule="auto"/>
        <w:ind w:firstLine="555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①初中教育阶段（指义务教育阶段的七至九年级，下同）获（田径）国家二级运动员及以上证书者；</w:t>
      </w:r>
    </w:p>
    <w:p>
      <w:pPr>
        <w:widowControl/>
        <w:adjustRightInd w:val="0"/>
        <w:snapToGrid w:val="0"/>
        <w:spacing w:line="360" w:lineRule="auto"/>
        <w:ind w:firstLine="555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初中教育阶段曾获省级及以上教育行政部门主办（相关文件的第一发文单位）的体育竞赛个人项目前六名或一、二、三等奖（获奖证书上盖有相应教育行政部门印章）；</w:t>
      </w:r>
    </w:p>
    <w:p>
      <w:pPr>
        <w:widowControl/>
        <w:adjustRightInd w:val="0"/>
        <w:snapToGrid w:val="0"/>
        <w:spacing w:line="360" w:lineRule="auto"/>
        <w:ind w:firstLine="555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初中教育阶段曾获浙江省运动会、浙江省青少年（儿童）锦标赛、浙江省少年（儿童）锦标赛、浙江省青少年冠军赛、浙江省中小学冠军赛、浙江省青少年（儿童）冠军赛、浙江省少年（儿童）冠军赛、浙江省青少年（儿童）阳光赛八项赛事（正赛，不含分站赛、积分赛等）个人项目前六名者【比赛项目认定时间始于2021年7月】；</w:t>
      </w:r>
    </w:p>
    <w:p>
      <w:pPr>
        <w:widowControl/>
        <w:adjustRightInd w:val="0"/>
        <w:snapToGrid w:val="0"/>
        <w:spacing w:line="360" w:lineRule="auto"/>
        <w:ind w:firstLine="555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④2023年杭州市中小学生田径运动会获初中组个人项目比赛前八名；</w:t>
      </w:r>
    </w:p>
    <w:p>
      <w:pPr>
        <w:widowControl/>
        <w:adjustRightInd w:val="0"/>
        <w:snapToGrid w:val="0"/>
        <w:spacing w:line="360" w:lineRule="auto"/>
        <w:ind w:firstLine="555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⑤初中教育阶段曾获杭州市运动会个人项目前六名者【比赛项目认定时间始于2021年7月】；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（2）健美操3名（男子2名、女子1名）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①初三阶段获杭州市第十九届中小学生健美操、啦啦操比赛初中组竞技三人操及以内前三名。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（3）乒乓球4名（男子2名、女子2名）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①初中教育阶段（指义务教育阶段的七至九年级，下同）获（乒乓球）国家二级运动员及以上证书者。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初中教育阶段曾获省级及以上教育行政部门主办（相关文件的第一发文单位）的体育竞赛个人项目前六名或一、二、三等奖（获奖证书上盖有相应教育行政部门印章）。</w:t>
      </w:r>
    </w:p>
    <w:p>
      <w:pPr>
        <w:widowControl/>
        <w:adjustRightInd w:val="0"/>
        <w:snapToGrid w:val="0"/>
        <w:spacing w:line="360" w:lineRule="auto"/>
        <w:ind w:firstLine="555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初中教育阶段曾获浙江省运动会、浙江省青少年（儿童）锦标赛、浙江省少年（儿童）锦标赛、浙江省青少年冠军赛、浙江省中小学冠军赛、浙江省青少年（儿童）冠军赛、浙江省少年（儿童）冠军赛、浙江省青少年（儿童）阳光赛八项赛事（正赛，不含分站赛、积分赛等）个人项目前六名者【比赛项目认定时间始于2021年7月】</w:t>
      </w:r>
    </w:p>
    <w:p>
      <w:pPr>
        <w:widowControl/>
        <w:adjustRightInd w:val="0"/>
        <w:snapToGrid w:val="0"/>
        <w:spacing w:line="360" w:lineRule="auto"/>
        <w:ind w:left="638" w:leftChars="304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（4）科技类4名,考生须符合下列条件：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①初中教育阶段曾获杭州市中小学生阳光体育科技型电子竞技（FPV无人机、机器人竞技）比赛前三名。【比赛项目认定时间始于2021年7月】。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2.艺术类考生须符合下列条件之一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初中教育阶段曾获省级及以上教育行政部门主办（相关文件的第一发文单位）的艺术现场相关弦乐或声乐比赛个人项目（四人及以下）一、二、三等奖或前六名者（获奖证书上盖有相应教育行政部门印章，不含各级艺术教育委员会）。</w:t>
      </w:r>
    </w:p>
    <w:p>
      <w:pPr>
        <w:widowControl/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（2）初中教育阶段曾获杭州市中小学生艺术节独唱、重唱（四人及以下）、独奏、重奏（四人及以下）、协奏（四人及以下）、齐奏（四人及以下）现场比赛中学组个人项目一、二等奖者。</w:t>
      </w:r>
    </w:p>
    <w:p>
      <w:pPr>
        <w:widowControl/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（3）初三阶段时获杭州市中小学生艺术团（相关弦乐或声乐）优秀团员称号者。</w:t>
      </w:r>
    </w:p>
    <w:p>
      <w:pPr>
        <w:widowControl/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补充说明：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杭十四中凤起校区建有杭州市中小学生艺术团声乐和室内乐分团，允许初中教育阶段获浙江省学生艺术特长水平（相关弦乐或声乐）A级证书者报考。</w:t>
      </w:r>
    </w:p>
    <w:p>
      <w:pPr>
        <w:widowControl/>
        <w:adjustRightInd w:val="0"/>
        <w:snapToGrid w:val="0"/>
        <w:spacing w:line="360" w:lineRule="auto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四、报名和测试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方正楷体_GBK" w:hAnsi="方正楷体_GBK" w:eastAsia="方正楷体_GBK" w:cs="方正楷体_GBK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（一）测试报名与资格审核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1.符合报名条件的考生（含个别生）在家长指导下，在规定的时间（5月12日8:00至5月13日18:00），登录杭州市区各类高中招生信息管理系统（www.hzjyks.net），进行特长专业水平测试报名。</w:t>
      </w: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每位考生只允许报考一所高中学校（校区）的一个特长项目。5月13日18:00高中招生系统关闭后，考生所填报信息将不得更改。考生与家长须慎重选择，在规定时间内准确填报，逾期视为放弃。</w:t>
      </w:r>
    </w:p>
    <w:bookmarkEnd w:id="0"/>
    <w:p>
      <w:pPr>
        <w:adjustRightInd w:val="0"/>
        <w:snapToGrid w:val="0"/>
        <w:spacing w:line="360" w:lineRule="auto"/>
        <w:ind w:firstLine="561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2.5月15日下午（13:30-16:00）考生携带本人身份证（或学生证）和相关特长证明材料（原件及复印件）到我校凤起校区（拱墅区凤起路580号）打印《2023年杭州市区各类高中招收特长生报考信息表》进行报考确认和资格审核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考生和家长需共同签名确认《报考信息表》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 </w:t>
      </w:r>
    </w:p>
    <w:p>
      <w:pPr>
        <w:adjustRightInd w:val="0"/>
        <w:snapToGrid w:val="0"/>
        <w:spacing w:line="360" w:lineRule="auto"/>
        <w:ind w:firstLine="561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3.5月23日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我校将审核结果通知相关考生。审核通过的市区初中学校应届毕业生于5月26日向所读初中学校领取《2023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年杭州市区各类高中学校招收特长生报名表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》（以下简称《报名表》），个别生于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5月26日12:30-16:00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期间凭本人身份证到我校凤起校区领取《报名表》。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方正楷体_GBK" w:hAnsi="方正楷体_GBK" w:eastAsia="方正楷体_GBK" w:cs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（二）特长专业水平测试</w:t>
      </w:r>
    </w:p>
    <w:p>
      <w:pPr>
        <w:widowControl/>
        <w:adjustRightInd w:val="0"/>
        <w:snapToGrid w:val="0"/>
        <w:spacing w:line="360" w:lineRule="auto"/>
        <w:ind w:firstLine="56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1.测试时间：5月27日上午8:00开始。</w:t>
      </w:r>
    </w:p>
    <w:p>
      <w:pPr>
        <w:widowControl/>
        <w:adjustRightInd w:val="0"/>
        <w:snapToGrid w:val="0"/>
        <w:spacing w:line="360" w:lineRule="auto"/>
        <w:ind w:firstLine="56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2.测试地点：杭州第十四中学凤起校区（拱墅区凤起路580号）。</w:t>
      </w:r>
    </w:p>
    <w:p>
      <w:pPr>
        <w:widowControl/>
        <w:adjustRightInd w:val="0"/>
        <w:snapToGrid w:val="0"/>
        <w:spacing w:line="360" w:lineRule="auto"/>
        <w:ind w:firstLine="560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考生须携带本人身份证（或学生证）和《报名表》原件方可参加考核。</w:t>
      </w:r>
    </w:p>
    <w:p>
      <w:pPr>
        <w:widowControl/>
        <w:adjustRightInd w:val="0"/>
        <w:snapToGrid w:val="0"/>
        <w:spacing w:line="360" w:lineRule="auto"/>
        <w:ind w:firstLine="56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3.测试内容及计分： </w:t>
      </w:r>
    </w:p>
    <w:p>
      <w:pPr>
        <w:widowControl/>
        <w:adjustRightInd w:val="0"/>
        <w:snapToGrid w:val="0"/>
        <w:spacing w:line="360" w:lineRule="auto"/>
        <w:ind w:firstLine="642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艺术类（满分100分）： 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弦乐（乐器自备）</w:t>
      </w:r>
    </w:p>
    <w:tbl>
      <w:tblPr>
        <w:tblStyle w:val="6"/>
        <w:tblW w:w="8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980"/>
        <w:gridCol w:w="4256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42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考试内容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主项</w:t>
            </w:r>
          </w:p>
        </w:tc>
        <w:tc>
          <w:tcPr>
            <w:tcW w:w="42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自备弦乐曲目一首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音乐基础知识</w:t>
            </w:r>
          </w:p>
        </w:tc>
        <w:tc>
          <w:tcPr>
            <w:tcW w:w="42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视奏，有临时升降记号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</w:tbl>
    <w:p>
      <w:pPr>
        <w:widowControl/>
        <w:adjustRightInd w:val="0"/>
        <w:snapToGrid w:val="0"/>
        <w:spacing w:line="360" w:lineRule="auto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  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声乐</w:t>
      </w:r>
    </w:p>
    <w:tbl>
      <w:tblPr>
        <w:tblStyle w:val="6"/>
        <w:tblW w:w="8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271"/>
        <w:gridCol w:w="4961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vMerge w:val="restart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  <w:tc>
          <w:tcPr>
            <w:tcW w:w="1271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4961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考试内容</w:t>
            </w:r>
          </w:p>
        </w:tc>
        <w:tc>
          <w:tcPr>
            <w:tcW w:w="1051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964" w:type="dxa"/>
            <w:vMerge w:val="continue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主项</w:t>
            </w:r>
          </w:p>
        </w:tc>
        <w:tc>
          <w:tcPr>
            <w:tcW w:w="4961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自备声乐曲目一首</w:t>
            </w:r>
          </w:p>
        </w:tc>
        <w:tc>
          <w:tcPr>
            <w:tcW w:w="1051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64" w:type="dxa"/>
            <w:vMerge w:val="continue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音乐基础知识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视唱：看谱即唱，五线谱或简谱自选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练耳：1.自然音程模唱，2.旋律模唱</w:t>
            </w:r>
          </w:p>
        </w:tc>
        <w:tc>
          <w:tcPr>
            <w:tcW w:w="1051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</w:tbl>
    <w:p>
      <w:pPr>
        <w:widowControl/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体育类：（满分100分）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 田径：认证（20分）+现场测试（70分）+面试（10分）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   （1）认证分：初中教育阶段获田径项目国家一级运动员认证分为20分；初中教育阶段获田径项目国家二级运动员认证分为18分；省级及以上教育行政部门主办（相关文件的第一发文单位）的田径竞赛个人项目第一名认证分为19分，第二名为18分，第三名为17分，以后名次每降低一名认证分降1分；2023年杭州市中小学生田径运动会个人项目第一名认证分为18分，第二名为17分，以后名次每降低一名认证分降1分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初中教育阶段曾获杭州市运动会个人项目第一名17分，以后每名次降低1分分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。不重复计分，以最高一项成绩统计。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  （2）现场测试：（满分70分）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①省级及以上教育行政部门主办（相关文件的第一发文单位）的体育竞赛个人项目第一名和田径项目国家二级运动员，专项成绩为70分；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②专项测试成绩对照表</w:t>
      </w:r>
    </w:p>
    <w:tbl>
      <w:tblPr>
        <w:tblStyle w:val="5"/>
        <w:tblW w:w="8633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1170"/>
        <w:gridCol w:w="1260"/>
        <w:gridCol w:w="1395"/>
        <w:gridCol w:w="1395"/>
        <w:gridCol w:w="1455"/>
        <w:gridCol w:w="8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3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67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80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80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100米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11.9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11.8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11.7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11.4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11.3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200米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24.2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23.8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23.7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22.9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53.0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52.5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1500米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4:33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4:32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4:30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4:28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4:26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110米栏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16.0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15.9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15.8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15.6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15.5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800米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2：12</w:t>
            </w: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2：11</w:t>
            </w: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2：</w:t>
            </w: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10.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2：06</w:t>
            </w: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2：03</w:t>
            </w: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跳高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1.65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1.73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1.77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1.83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跳远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5.70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5.90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6.10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6.25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6.3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铁饼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铅球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13.8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4.5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5.0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3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67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80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80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100米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13.6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13.5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13.3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13.1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12.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200米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27.8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26.8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26.5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400米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1:05.00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1:04.00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1:03.00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1:02.00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1:00.00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100米栏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16.2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16.1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15.9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15．7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15.6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800米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2:35.00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：32</w:t>
            </w: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：30</w:t>
            </w: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：28</w:t>
            </w: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：26</w:t>
            </w: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1500米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5：40</w:t>
            </w: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5：35</w:t>
            </w: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5：30.</w:t>
            </w: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5：25</w:t>
            </w: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5：20</w:t>
            </w:r>
            <w:r>
              <w:rPr>
                <w:rFonts w:cs="Tahom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跳高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1.56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1.60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三级跳远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.70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10.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11.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11.20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跳远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5.10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5.20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全能-800米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2:50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2:45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2:40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2:35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2:30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 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（3）面试：</w:t>
      </w:r>
    </w:p>
    <w:p>
      <w:pPr>
        <w:widowControl/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①专业知识的理解程度（2分）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②语言表述清晰（1分）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③现场测试的心理素质、运动经历（7分）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健美操： 现场测试（100分）</w:t>
      </w:r>
    </w:p>
    <w:tbl>
      <w:tblPr>
        <w:tblStyle w:val="5"/>
        <w:tblW w:w="6195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380"/>
        <w:gridCol w:w="8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  <w:tc>
          <w:tcPr>
            <w:tcW w:w="4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考试内容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满分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成套动作测试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青年组7个难度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</w:tbl>
    <w:p>
      <w:pPr>
        <w:widowControl/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乒乓球：现场测试（90分）+面试（10分）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（1）现场测试：乒乓球项目国家一级运动员，专项成绩为90分；符合报考条件的考生（除国家一级运动员）需参加个人单打比赛进行排名，第一名专项成绩为80分，第二名为75分，第三名为70分，以后名次每降低一名专项成绩降5分，最低分为0分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（2）面试：</w:t>
      </w:r>
    </w:p>
    <w:p>
      <w:pPr>
        <w:widowControl/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①专业知识的理解程度（2分）</w:t>
      </w:r>
    </w:p>
    <w:p>
      <w:pPr>
        <w:widowControl/>
        <w:adjustRightInd w:val="0"/>
        <w:snapToGrid w:val="0"/>
        <w:spacing w:line="360" w:lineRule="auto"/>
        <w:ind w:firstLine="1280" w:firstLineChars="4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②语言表述清晰（1分）</w:t>
      </w:r>
    </w:p>
    <w:p>
      <w:pPr>
        <w:widowControl/>
        <w:adjustRightInd w:val="0"/>
        <w:snapToGrid w:val="0"/>
        <w:spacing w:line="360" w:lineRule="auto"/>
        <w:ind w:firstLine="1280" w:firstLineChars="4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③现场测试的心理素质、运动经历（7分）</w:t>
      </w:r>
    </w:p>
    <w:p>
      <w:pPr>
        <w:spacing w:line="360" w:lineRule="auto"/>
        <w:ind w:firstLine="585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科技型电子竞技(无人机、机器人) ：</w:t>
      </w:r>
    </w:p>
    <w:p>
      <w:pPr>
        <w:spacing w:line="360" w:lineRule="auto"/>
        <w:ind w:firstLine="585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笔试（30分）+现场测试（60分）+面试（10分）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（1）笔试：专业理论测试，闭卷、考试时长1小时，考试内容为科技类相关知识。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（2）现场测试：专业技能测试，考试过程全程录像。自备技能展示（10分，作品程度较难并且完整，能够演示）。基本技能测试（50分，无人机、机器人实际操控能力测试）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（3）面试：专业水平面试（10分，对设置的问题，根据语言表述，思维逻辑，现场反应等表现评分）</w:t>
      </w:r>
    </w:p>
    <w:p>
      <w:pPr>
        <w:widowControl/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4.特长专业水平成绩（满分600分）计算：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特长专业水平成绩=实际测试成绩×6。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5.我校各类特长专业水平合格成绩为：艺术类（420分）、体育类（420分）。考生特长专业水平成绩经市教育局审核后，合格的考生成绩5月31日起在杭州教育网（</w:t>
      </w:r>
      <w:r>
        <w:fldChar w:fldCharType="begin"/>
      </w:r>
      <w:r>
        <w:instrText xml:space="preserve"> HYPERLINK "http://www.hzedu.gov.cn" </w:instrText>
      </w:r>
      <w: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www.hzedu.gov.cn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）和我校网站（www.h14z.cn）公示。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000000" w:themeColor="text1"/>
          <w:spacing w:val="-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6.特长专业水平成绩合格考生即视作完成提前批我校特长生志愿填报。</w:t>
      </w:r>
    </w:p>
    <w:p>
      <w:pPr>
        <w:widowControl/>
        <w:adjustRightInd w:val="0"/>
        <w:snapToGrid w:val="0"/>
        <w:spacing w:line="360" w:lineRule="auto"/>
        <w:ind w:left="560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五、录取规则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1.初中学业水平考试后，我校根据特长生招生工作实施办法中规定的录取规则，各类录取按以下规则进行：</w:t>
      </w:r>
    </w:p>
    <w:p>
      <w:pPr>
        <w:widowControl/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艺术类考生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综合成绩=初中学业水平考试成绩（不含加分）×30%+特长专业水平成绩×70%。在自主招生阶段，初中学业水平考试成绩达到300分者，按照招生计划、考生志愿，分类分项依据综合成绩择优录取。若综合成绩相同，则以特长专业水平成绩高者优先；若仍相同，则以语文、英语、数学、科学的顺序，单科成绩得分高者优先。</w:t>
      </w:r>
    </w:p>
    <w:p>
      <w:pPr>
        <w:widowControl/>
        <w:adjustRightInd w:val="0"/>
        <w:snapToGrid w:val="0"/>
        <w:spacing w:line="360" w:lineRule="auto"/>
        <w:ind w:firstLine="555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体育类考生：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综合成绩=初中学业水平考试成绩（不含加分）×30%+特长专业水平成绩×70％。</w:t>
      </w:r>
    </w:p>
    <w:p>
      <w:pPr>
        <w:widowControl/>
        <w:adjustRightInd w:val="0"/>
        <w:snapToGrid w:val="0"/>
        <w:spacing w:line="360" w:lineRule="auto"/>
        <w:ind w:firstLine="555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获国家一级运动员证书者须初中学业水平考试成绩（不含加分）在200分及以上；体育单项成绩达到市级比赛前2名、省比赛前3名或国家二级运动员证书获得者须初中学业水平考试成绩（不含加分）在255分及以上；符合其他条件的考生，初中毕业升学考试成绩（不含加分）须达300分及以上。达到上述条件的考生，依据招生计划和考生志愿，在自主招生阶段，分项目按综合成绩择优录取，若综合成绩相同，则以特长专业水平成绩高者优先，若特长专业水平成绩相同，则以现场测试分高者优先，若现场测试分仍相同，则以认证分高者优先，若再相同则以初中学业水平考试成绩高者优先，若仍相同，则以语文、英语、数学、科学的顺序，单科成绩得分高者优先。</w:t>
      </w:r>
    </w:p>
    <w:p>
      <w:pPr>
        <w:widowControl/>
        <w:adjustRightInd w:val="0"/>
        <w:snapToGrid w:val="0"/>
        <w:spacing w:line="360" w:lineRule="auto"/>
        <w:ind w:firstLine="555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2.若某一项目符合条件的考生数未达到招生计划数时，将减少该项目招生计划，减少的招生计划纳入我校集中统一第一批招生计划。</w:t>
      </w:r>
    </w:p>
    <w:p>
      <w:pPr>
        <w:widowControl/>
        <w:adjustRightInd w:val="0"/>
        <w:snapToGrid w:val="0"/>
        <w:spacing w:line="360" w:lineRule="auto"/>
        <w:ind w:firstLine="56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3.被录取考生，不再参加其他批次的录取。</w:t>
      </w:r>
    </w:p>
    <w:p>
      <w:pPr>
        <w:widowControl/>
        <w:adjustRightInd w:val="0"/>
        <w:snapToGrid w:val="0"/>
        <w:spacing w:line="360" w:lineRule="auto"/>
        <w:ind w:firstLine="56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4.发现有弄虚作假和舞弊行为并被查实者取消其录取资格。</w:t>
      </w:r>
    </w:p>
    <w:p>
      <w:pPr>
        <w:widowControl/>
        <w:adjustRightInd w:val="0"/>
        <w:snapToGrid w:val="0"/>
        <w:spacing w:line="360" w:lineRule="auto"/>
        <w:ind w:firstLine="56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本办法由杭州第十四中学招生办公室负责解释。</w:t>
      </w:r>
    </w:p>
    <w:p>
      <w:pPr>
        <w:widowControl/>
        <w:adjustRightInd w:val="0"/>
        <w:snapToGrid w:val="0"/>
        <w:spacing w:line="360" w:lineRule="auto"/>
        <w:ind w:firstLine="568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咨询电话：85061809</w:t>
      </w:r>
    </w:p>
    <w:p>
      <w:pPr>
        <w:widowControl/>
        <w:adjustRightInd w:val="0"/>
        <w:snapToGrid w:val="0"/>
        <w:spacing w:line="360" w:lineRule="auto"/>
        <w:ind w:firstLine="568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360" w:lineRule="auto"/>
        <w:ind w:firstLine="568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杭州第十四中学凤起校区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2023年5月5日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M2ZjM2VhNmQxMDAwN2JjOTg3OWM3MDMyYTU5OWMifQ=="/>
  </w:docVars>
  <w:rsids>
    <w:rsidRoot w:val="008035B4"/>
    <w:rsid w:val="0000203E"/>
    <w:rsid w:val="00003D9D"/>
    <w:rsid w:val="000126F3"/>
    <w:rsid w:val="00017237"/>
    <w:rsid w:val="000260F2"/>
    <w:rsid w:val="00031F44"/>
    <w:rsid w:val="00037C69"/>
    <w:rsid w:val="000407E2"/>
    <w:rsid w:val="000416EE"/>
    <w:rsid w:val="00044143"/>
    <w:rsid w:val="000A3FE1"/>
    <w:rsid w:val="000C02C0"/>
    <w:rsid w:val="000D1CC9"/>
    <w:rsid w:val="000D51EC"/>
    <w:rsid w:val="000E1CE8"/>
    <w:rsid w:val="000E7CE0"/>
    <w:rsid w:val="000F4F98"/>
    <w:rsid w:val="00143617"/>
    <w:rsid w:val="0016087E"/>
    <w:rsid w:val="00176490"/>
    <w:rsid w:val="00183A4A"/>
    <w:rsid w:val="001863D1"/>
    <w:rsid w:val="001906EC"/>
    <w:rsid w:val="001A12F0"/>
    <w:rsid w:val="001A5B85"/>
    <w:rsid w:val="001B0FA0"/>
    <w:rsid w:val="001B1C73"/>
    <w:rsid w:val="001C0D25"/>
    <w:rsid w:val="001D51F8"/>
    <w:rsid w:val="001D6C19"/>
    <w:rsid w:val="001E040E"/>
    <w:rsid w:val="001E0B20"/>
    <w:rsid w:val="002169EC"/>
    <w:rsid w:val="00216AA8"/>
    <w:rsid w:val="00220C0E"/>
    <w:rsid w:val="00223F10"/>
    <w:rsid w:val="00240EE5"/>
    <w:rsid w:val="00243518"/>
    <w:rsid w:val="00253E4F"/>
    <w:rsid w:val="00270E65"/>
    <w:rsid w:val="00296792"/>
    <w:rsid w:val="00297ED2"/>
    <w:rsid w:val="002A1554"/>
    <w:rsid w:val="002B2339"/>
    <w:rsid w:val="002B49A2"/>
    <w:rsid w:val="002C1F58"/>
    <w:rsid w:val="002C2943"/>
    <w:rsid w:val="002C7B96"/>
    <w:rsid w:val="002E3959"/>
    <w:rsid w:val="00300D68"/>
    <w:rsid w:val="003157C3"/>
    <w:rsid w:val="0032169A"/>
    <w:rsid w:val="003241D8"/>
    <w:rsid w:val="00352B0B"/>
    <w:rsid w:val="0036441E"/>
    <w:rsid w:val="00377611"/>
    <w:rsid w:val="00390414"/>
    <w:rsid w:val="003A0CA4"/>
    <w:rsid w:val="003B2BC6"/>
    <w:rsid w:val="003D2E23"/>
    <w:rsid w:val="003D35A6"/>
    <w:rsid w:val="003D57EF"/>
    <w:rsid w:val="003E1C06"/>
    <w:rsid w:val="003F1081"/>
    <w:rsid w:val="0040351B"/>
    <w:rsid w:val="00412594"/>
    <w:rsid w:val="00424C35"/>
    <w:rsid w:val="00426759"/>
    <w:rsid w:val="00427739"/>
    <w:rsid w:val="0043249A"/>
    <w:rsid w:val="00441170"/>
    <w:rsid w:val="00441DDD"/>
    <w:rsid w:val="004608AE"/>
    <w:rsid w:val="0046602E"/>
    <w:rsid w:val="00473C6B"/>
    <w:rsid w:val="00477FEB"/>
    <w:rsid w:val="004B682C"/>
    <w:rsid w:val="004C39A9"/>
    <w:rsid w:val="004D09E0"/>
    <w:rsid w:val="004E6664"/>
    <w:rsid w:val="004F3F9B"/>
    <w:rsid w:val="00504E15"/>
    <w:rsid w:val="00512480"/>
    <w:rsid w:val="0051329D"/>
    <w:rsid w:val="005141A3"/>
    <w:rsid w:val="00515671"/>
    <w:rsid w:val="005256D3"/>
    <w:rsid w:val="0053187C"/>
    <w:rsid w:val="0054280A"/>
    <w:rsid w:val="00547BD6"/>
    <w:rsid w:val="00564C12"/>
    <w:rsid w:val="005A3659"/>
    <w:rsid w:val="005A46E8"/>
    <w:rsid w:val="005A6C32"/>
    <w:rsid w:val="005B3D9A"/>
    <w:rsid w:val="005B62A8"/>
    <w:rsid w:val="005C0849"/>
    <w:rsid w:val="00601D23"/>
    <w:rsid w:val="006209F0"/>
    <w:rsid w:val="00631FEC"/>
    <w:rsid w:val="00637532"/>
    <w:rsid w:val="00650E8B"/>
    <w:rsid w:val="0065200E"/>
    <w:rsid w:val="00655AE1"/>
    <w:rsid w:val="00681537"/>
    <w:rsid w:val="00682640"/>
    <w:rsid w:val="00685634"/>
    <w:rsid w:val="00692C25"/>
    <w:rsid w:val="006A5602"/>
    <w:rsid w:val="006B1D9C"/>
    <w:rsid w:val="006B40AA"/>
    <w:rsid w:val="006C3EE1"/>
    <w:rsid w:val="006C6FA6"/>
    <w:rsid w:val="006F7909"/>
    <w:rsid w:val="00711916"/>
    <w:rsid w:val="00725B5B"/>
    <w:rsid w:val="007269E0"/>
    <w:rsid w:val="00751684"/>
    <w:rsid w:val="00762B0A"/>
    <w:rsid w:val="00765338"/>
    <w:rsid w:val="007664BB"/>
    <w:rsid w:val="007803F9"/>
    <w:rsid w:val="00780E04"/>
    <w:rsid w:val="007815E6"/>
    <w:rsid w:val="00790485"/>
    <w:rsid w:val="007979BD"/>
    <w:rsid w:val="007A76CC"/>
    <w:rsid w:val="007D678C"/>
    <w:rsid w:val="007F7BB2"/>
    <w:rsid w:val="008035B4"/>
    <w:rsid w:val="00815DD0"/>
    <w:rsid w:val="00822957"/>
    <w:rsid w:val="00841F9B"/>
    <w:rsid w:val="0085284E"/>
    <w:rsid w:val="00882E23"/>
    <w:rsid w:val="00885440"/>
    <w:rsid w:val="008A75B1"/>
    <w:rsid w:val="008B285A"/>
    <w:rsid w:val="008B70AA"/>
    <w:rsid w:val="008F6FA4"/>
    <w:rsid w:val="009379B3"/>
    <w:rsid w:val="00963C66"/>
    <w:rsid w:val="00981E5E"/>
    <w:rsid w:val="0099095A"/>
    <w:rsid w:val="009A33F4"/>
    <w:rsid w:val="009A725A"/>
    <w:rsid w:val="009D10E8"/>
    <w:rsid w:val="009F3C0C"/>
    <w:rsid w:val="00A04DF2"/>
    <w:rsid w:val="00A13F2B"/>
    <w:rsid w:val="00A148B8"/>
    <w:rsid w:val="00A51E3C"/>
    <w:rsid w:val="00A55F79"/>
    <w:rsid w:val="00A66A13"/>
    <w:rsid w:val="00A73B84"/>
    <w:rsid w:val="00A74ABD"/>
    <w:rsid w:val="00A8228F"/>
    <w:rsid w:val="00A86E99"/>
    <w:rsid w:val="00AB0789"/>
    <w:rsid w:val="00AB198C"/>
    <w:rsid w:val="00AB1A0D"/>
    <w:rsid w:val="00AC21C0"/>
    <w:rsid w:val="00AC2310"/>
    <w:rsid w:val="00AD4866"/>
    <w:rsid w:val="00AE3A37"/>
    <w:rsid w:val="00B15D72"/>
    <w:rsid w:val="00B24C5C"/>
    <w:rsid w:val="00B30015"/>
    <w:rsid w:val="00B60C95"/>
    <w:rsid w:val="00B64922"/>
    <w:rsid w:val="00B71736"/>
    <w:rsid w:val="00B7288F"/>
    <w:rsid w:val="00B775C1"/>
    <w:rsid w:val="00B84033"/>
    <w:rsid w:val="00B849A0"/>
    <w:rsid w:val="00BA7148"/>
    <w:rsid w:val="00BB209C"/>
    <w:rsid w:val="00BD08E6"/>
    <w:rsid w:val="00BE27A4"/>
    <w:rsid w:val="00BE76AD"/>
    <w:rsid w:val="00BF01DF"/>
    <w:rsid w:val="00BF61AF"/>
    <w:rsid w:val="00C012CD"/>
    <w:rsid w:val="00C03320"/>
    <w:rsid w:val="00C03A65"/>
    <w:rsid w:val="00C046F7"/>
    <w:rsid w:val="00C12062"/>
    <w:rsid w:val="00C15229"/>
    <w:rsid w:val="00C5008B"/>
    <w:rsid w:val="00C64D31"/>
    <w:rsid w:val="00C70AF7"/>
    <w:rsid w:val="00C711B4"/>
    <w:rsid w:val="00C76213"/>
    <w:rsid w:val="00C84CFC"/>
    <w:rsid w:val="00CA2D78"/>
    <w:rsid w:val="00CB3881"/>
    <w:rsid w:val="00CB3E30"/>
    <w:rsid w:val="00CF5814"/>
    <w:rsid w:val="00D003D6"/>
    <w:rsid w:val="00D106A4"/>
    <w:rsid w:val="00D32EC4"/>
    <w:rsid w:val="00D32FB8"/>
    <w:rsid w:val="00D604CC"/>
    <w:rsid w:val="00D611C7"/>
    <w:rsid w:val="00D6329B"/>
    <w:rsid w:val="00D76049"/>
    <w:rsid w:val="00D95B33"/>
    <w:rsid w:val="00DA616A"/>
    <w:rsid w:val="00DC10D3"/>
    <w:rsid w:val="00DC4FD5"/>
    <w:rsid w:val="00DE0500"/>
    <w:rsid w:val="00DF5C23"/>
    <w:rsid w:val="00E0119D"/>
    <w:rsid w:val="00E036E0"/>
    <w:rsid w:val="00E04B3C"/>
    <w:rsid w:val="00E07F78"/>
    <w:rsid w:val="00E11918"/>
    <w:rsid w:val="00E22B1C"/>
    <w:rsid w:val="00E23189"/>
    <w:rsid w:val="00E25C5A"/>
    <w:rsid w:val="00E4096D"/>
    <w:rsid w:val="00E53FC1"/>
    <w:rsid w:val="00E553E1"/>
    <w:rsid w:val="00E60B26"/>
    <w:rsid w:val="00E663C8"/>
    <w:rsid w:val="00E75F51"/>
    <w:rsid w:val="00E918D4"/>
    <w:rsid w:val="00EA404A"/>
    <w:rsid w:val="00EA4C25"/>
    <w:rsid w:val="00EB702C"/>
    <w:rsid w:val="00ED3504"/>
    <w:rsid w:val="00F00056"/>
    <w:rsid w:val="00F03D13"/>
    <w:rsid w:val="00F12EB5"/>
    <w:rsid w:val="00F32DAE"/>
    <w:rsid w:val="00F32EA6"/>
    <w:rsid w:val="00F34086"/>
    <w:rsid w:val="00F3646A"/>
    <w:rsid w:val="00F40098"/>
    <w:rsid w:val="00F469D9"/>
    <w:rsid w:val="00F52773"/>
    <w:rsid w:val="00F91D84"/>
    <w:rsid w:val="00F93E9D"/>
    <w:rsid w:val="00FA1223"/>
    <w:rsid w:val="00FA6D75"/>
    <w:rsid w:val="00FB5C1F"/>
    <w:rsid w:val="00FB627B"/>
    <w:rsid w:val="00FD1809"/>
    <w:rsid w:val="00FE1DCF"/>
    <w:rsid w:val="16917576"/>
    <w:rsid w:val="22283591"/>
    <w:rsid w:val="2751252F"/>
    <w:rsid w:val="288714D8"/>
    <w:rsid w:val="35387BB1"/>
    <w:rsid w:val="40FD6C71"/>
    <w:rsid w:val="52EE34DC"/>
    <w:rsid w:val="67D35F34"/>
    <w:rsid w:val="6A083C53"/>
    <w:rsid w:val="6D799BD8"/>
    <w:rsid w:val="7DF9CAAB"/>
    <w:rsid w:val="AFDF4302"/>
    <w:rsid w:val="F4F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4379</Words>
  <Characters>1127</Characters>
  <Lines>9</Lines>
  <Paragraphs>10</Paragraphs>
  <TotalTime>26</TotalTime>
  <ScaleCrop>false</ScaleCrop>
  <LinksUpToDate>false</LinksUpToDate>
  <CharactersWithSpaces>5496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2023-04-24T16:19:00Z</dcterms:created>
  <dc:creator>lenovo</dc:creator>
  <cp:lastModifiedBy>user</cp:lastModifiedBy>
  <cp:lastPrinted>2023-05-05T08:33:00Z</cp:lastPrinted>
  <dcterms:modified xsi:type="dcterms:W3CDTF">2023-05-05T13:05:32Z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D1176B9E7FA347BC93D0626FA58DEF45</vt:lpwstr>
  </property>
</Properties>
</file>