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1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552DED" w:rsidRDefault="00552DED" w:rsidP="00552DED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2021年杭州市中学生定向运动比赛竞赛规程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一、主办单位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杭州市教育局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二、竞赛项目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短距离赛、积分赛、团队赛（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队）、百米定向赛。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三、参赛组别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甲组：初中男子组、初中女子组；高中男子组、高中女子组。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乙组：初中男子组、初中女子组；高中男子组、高中女子组。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四、竞赛日程安排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/>
        </w:rPr>
        <w:t>．</w:t>
      </w:r>
      <w:r>
        <w:rPr>
          <w:rFonts w:eastAsia="仿宋_GB2312"/>
          <w:sz w:val="32"/>
          <w:szCs w:val="32"/>
        </w:rPr>
        <w:t>时间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天）。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</w:t>
      </w:r>
      <w:r>
        <w:rPr>
          <w:rFonts w:hint="eastAsia"/>
        </w:rPr>
        <w:t>．</w:t>
      </w:r>
      <w:r>
        <w:rPr>
          <w:rFonts w:eastAsia="仿宋_GB2312"/>
          <w:sz w:val="32"/>
          <w:szCs w:val="32"/>
        </w:rPr>
        <w:t>具体安排另行通知。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五、比赛地点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赛前另行通知。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六、组队要求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（一）各参赛队报领队、教练员各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名。学生运动员限报男女各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人，短距离每组别限报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人，积分赛每组别限报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人，百米赛每组别限报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人，团队赛每组别限报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队（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队）。初中甲</w:t>
      </w:r>
      <w:r>
        <w:rPr>
          <w:rFonts w:eastAsia="仿宋_GB2312"/>
          <w:sz w:val="32"/>
          <w:szCs w:val="32"/>
        </w:rPr>
        <w:lastRenderedPageBreak/>
        <w:t>组增加的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名运动员只能参加短距离赛、积分赛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项中的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项和百米赛，不能参加团队赛，个人单项赛成绩不计入代表队团体总分。运动员必须是所代表学校</w:t>
      </w:r>
      <w:r>
        <w:rPr>
          <w:rFonts w:eastAsia="仿宋_GB2312" w:hint="eastAsia"/>
          <w:sz w:val="32"/>
          <w:szCs w:val="32"/>
        </w:rPr>
        <w:t>（校区）</w:t>
      </w:r>
      <w:r>
        <w:rPr>
          <w:rFonts w:eastAsia="仿宋_GB2312"/>
          <w:sz w:val="32"/>
          <w:szCs w:val="32"/>
        </w:rPr>
        <w:t>有正式学籍号的在读学生。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（二）如参赛学校各组别学生运动员报名人数不足则不列入团体排名。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（三）各参赛学校要切实承担起安全教育和管理的责任，并严把报名关。报名参赛的运动员必须身体健康，有一定的定向运动基础知识和定向运动基本能力。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（四）参赛的所有运动员、教练员、领队都必须办理竞赛期间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人身意外伤害保险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。未办理保险者一律不得参赛。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（五）参赛运动员须穿着长袖运动服装、运动鞋，持专用指南针完成比赛。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七、比赛办法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</w:t>
      </w:r>
      <w:proofErr w:type="gramStart"/>
      <w:r>
        <w:rPr>
          <w:rFonts w:eastAsia="仿宋_GB2312"/>
          <w:sz w:val="32"/>
          <w:szCs w:val="32"/>
        </w:rPr>
        <w:t>竞赛按</w:t>
      </w:r>
      <w:proofErr w:type="gramEnd"/>
      <w:r>
        <w:rPr>
          <w:rFonts w:eastAsia="仿宋_GB2312"/>
          <w:sz w:val="32"/>
          <w:szCs w:val="32"/>
        </w:rPr>
        <w:t>《定向运动竞赛规则》执行。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（二）运动员出发顺序由计算机抽签决定。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（三）团体名次以各单位参赛运动员积分之和确定。其办法是：按个人短距离赛（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人）、积分赛（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人）、百米定向赛（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人）的名次积分和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倍团队赛名次积分之和计算，第一名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分，第二名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分，第三名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分，依次类推。个人项目的无效成绩积分均按本组出发人数再加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分处理，团队赛的无效成绩积分按本组有效成绩最后一名积分值加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分处理；该队所有选手的积分之和为该</w:t>
      </w:r>
      <w:r>
        <w:rPr>
          <w:rFonts w:eastAsia="仿宋_GB2312"/>
          <w:sz w:val="32"/>
          <w:szCs w:val="32"/>
        </w:rPr>
        <w:lastRenderedPageBreak/>
        <w:t>队的总成绩，积分少者团体名次列前，积分相等的队以获低分队员所在队名次列前。违反规程的队不予记取团体名次。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八、比赛器材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采用电子打卡器、专业定向彩色地图，由主办单位提供；指南针由运动员自备。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九、仲裁、裁判员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（一）仲裁委员会由</w:t>
      </w:r>
      <w:r>
        <w:rPr>
          <w:rFonts w:eastAsia="仿宋_GB2312"/>
          <w:sz w:val="32"/>
          <w:szCs w:val="32"/>
        </w:rPr>
        <w:t xml:space="preserve"> 3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人组成，按仲裁委员会工作办法执行。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（二）裁判员由市教育局聘请专业人员担任。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十、录取名次和奖励办法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（一）团体成绩：各组别取前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名，颁发证书。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（二）单项成绩：各组别各单项录取前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名，颁发证书。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（三）参赛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队（人），取团体（个人）前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名；参赛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 xml:space="preserve">6 </w:t>
      </w:r>
      <w:r>
        <w:rPr>
          <w:rFonts w:eastAsia="仿宋_GB2312"/>
          <w:sz w:val="32"/>
          <w:szCs w:val="32"/>
        </w:rPr>
        <w:t>队（人），取团体（个人）前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名；参赛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 xml:space="preserve">4 </w:t>
      </w:r>
      <w:r>
        <w:rPr>
          <w:rFonts w:eastAsia="仿宋_GB2312"/>
          <w:sz w:val="32"/>
          <w:szCs w:val="32"/>
        </w:rPr>
        <w:t>队（人），取团体（个人）前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名；参赛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队（人）以下不录取名次。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十一、其他事项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（一）处罚规定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1</w:t>
      </w:r>
      <w:r>
        <w:rPr>
          <w:rFonts w:hint="eastAsia"/>
        </w:rPr>
        <w:t>．</w:t>
      </w:r>
      <w:r>
        <w:rPr>
          <w:rFonts w:eastAsia="仿宋_GB2312"/>
          <w:sz w:val="32"/>
          <w:szCs w:val="32"/>
        </w:rPr>
        <w:t>比赛中凡有下列情况之一者成绩无效或取消比赛资格：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运动员</w:t>
      </w:r>
      <w:proofErr w:type="gramStart"/>
      <w:r>
        <w:rPr>
          <w:rFonts w:eastAsia="仿宋_GB2312"/>
          <w:sz w:val="32"/>
          <w:szCs w:val="32"/>
        </w:rPr>
        <w:t>擅自出</w:t>
      </w:r>
      <w:proofErr w:type="gramEnd"/>
      <w:r>
        <w:rPr>
          <w:rFonts w:eastAsia="仿宋_GB2312"/>
          <w:sz w:val="32"/>
          <w:szCs w:val="32"/>
        </w:rPr>
        <w:t>预备区者；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赛</w:t>
      </w: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接受别人帮助或为别人提供帮助者，如指路、找点等；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</w:t>
      </w:r>
      <w:r>
        <w:rPr>
          <w:rFonts w:eastAsia="仿宋_GB2312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比赛中使用交通工具、通讯工具者；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>提前进入比赛场地熟悉情况者；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⑤</w:t>
      </w:r>
      <w:r>
        <w:rPr>
          <w:rFonts w:eastAsia="仿宋_GB2312"/>
          <w:sz w:val="32"/>
          <w:szCs w:val="32"/>
        </w:rPr>
        <w:t>比赛时教练（领队）未按规定至指定区域集中者；</w:t>
      </w:r>
    </w:p>
    <w:p w:rsidR="00552DED" w:rsidRDefault="00552DED" w:rsidP="00552DE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⑥</w:t>
      </w:r>
      <w:r>
        <w:rPr>
          <w:rFonts w:eastAsia="仿宋_GB2312"/>
          <w:sz w:val="32"/>
          <w:szCs w:val="32"/>
        </w:rPr>
        <w:t>运动员未按规定批次出发者；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⑦</w:t>
      </w:r>
      <w:r>
        <w:rPr>
          <w:rFonts w:eastAsia="仿宋_GB2312"/>
          <w:sz w:val="32"/>
          <w:szCs w:val="32"/>
        </w:rPr>
        <w:t>比赛时</w:t>
      </w:r>
      <w:proofErr w:type="gramStart"/>
      <w:r>
        <w:rPr>
          <w:rFonts w:eastAsia="仿宋_GB2312"/>
          <w:sz w:val="32"/>
          <w:szCs w:val="32"/>
        </w:rPr>
        <w:t>丢失指卡</w:t>
      </w:r>
      <w:proofErr w:type="gramEnd"/>
      <w:r>
        <w:rPr>
          <w:rFonts w:eastAsia="仿宋_GB2312"/>
          <w:sz w:val="32"/>
          <w:szCs w:val="32"/>
        </w:rPr>
        <w:t>、号码布、地图者；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⑧</w:t>
      </w:r>
      <w:r>
        <w:rPr>
          <w:rFonts w:eastAsia="仿宋_GB2312"/>
          <w:sz w:val="32"/>
          <w:szCs w:val="32"/>
        </w:rPr>
        <w:t>比赛时间超过终点关闭时间者；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⑨</w:t>
      </w:r>
      <w:r>
        <w:rPr>
          <w:rFonts w:eastAsia="仿宋_GB2312"/>
          <w:sz w:val="32"/>
          <w:szCs w:val="32"/>
        </w:rPr>
        <w:t>冒名顶替者。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</w:t>
      </w:r>
      <w:r>
        <w:rPr>
          <w:rFonts w:hint="eastAsia"/>
        </w:rPr>
        <w:t>．</w:t>
      </w:r>
      <w:r>
        <w:rPr>
          <w:rFonts w:eastAsia="仿宋_GB2312"/>
          <w:sz w:val="32"/>
          <w:szCs w:val="32"/>
        </w:rPr>
        <w:t>其他处理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比赛途中运动员因伤、病或其他原因不能完成竞赛时，可自行退出比赛，退出比赛后必须设法尽快向终点报告；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出发前运动员因故退出比赛，教练应立即向终点递交书面报告。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（二）申诉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凡对参赛运动员的资格及裁判判罚有异议提出申诉者，需在比赛结束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分钟内向仲裁委员会提交经教练和领队签名的书面《申诉报告书》方可受理，超出时间视为自动放弃申诉权利。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（三）本规程解释权属主办单位，未尽事宜另行通知。比赛当天中餐由组委会统一安排。</w:t>
      </w: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552DED" w:rsidRDefault="00552DED" w:rsidP="00552DED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552DED" w:rsidRDefault="00552DED" w:rsidP="00552DED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52DED" w:rsidRDefault="00552DED" w:rsidP="00552DED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2021年杭州市中学生定向运动比赛报名表</w:t>
      </w:r>
    </w:p>
    <w:p w:rsidR="00552DED" w:rsidRDefault="00552DED" w:rsidP="00552DED">
      <w:pPr>
        <w:pStyle w:val="a6"/>
        <w:tabs>
          <w:tab w:val="left" w:pos="4004"/>
          <w:tab w:val="left" w:pos="7427"/>
          <w:tab w:val="left" w:pos="9315"/>
        </w:tabs>
        <w:spacing w:before="70" w:line="360" w:lineRule="auto"/>
        <w:ind w:left="220"/>
        <w:rPr>
          <w:rFonts w:eastAsia="Times New Roman"/>
        </w:rPr>
      </w:pPr>
      <w:r>
        <w:rPr>
          <w:spacing w:val="-13"/>
        </w:rPr>
        <w:t>学</w:t>
      </w:r>
      <w:r>
        <w:rPr>
          <w:spacing w:val="-15"/>
        </w:rPr>
        <w:t>校</w:t>
      </w:r>
      <w:r>
        <w:rPr>
          <w:spacing w:val="-13"/>
        </w:rPr>
        <w:t>（盖</w:t>
      </w:r>
      <w:r>
        <w:rPr>
          <w:spacing w:val="-15"/>
        </w:rPr>
        <w:t>章</w:t>
      </w:r>
      <w:r>
        <w:rPr>
          <w:spacing w:val="-13"/>
        </w:rPr>
        <w:t>）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rPr>
          <w:spacing w:val="-13"/>
        </w:rPr>
        <w:t>所</w:t>
      </w:r>
      <w:r>
        <w:rPr>
          <w:spacing w:val="-15"/>
        </w:rPr>
        <w:t>属</w:t>
      </w:r>
      <w:r>
        <w:rPr>
          <w:spacing w:val="-13"/>
        </w:rPr>
        <w:t>区、</w:t>
      </w:r>
      <w:r>
        <w:rPr>
          <w:spacing w:val="-15"/>
        </w:rPr>
        <w:t>县</w:t>
      </w:r>
      <w:r>
        <w:rPr>
          <w:spacing w:val="-13"/>
        </w:rPr>
        <w:t>（市</w:t>
      </w:r>
      <w:r>
        <w:rPr>
          <w:spacing w:val="-15"/>
        </w:rPr>
        <w:t>）</w:t>
      </w:r>
      <w:r>
        <w:rPr>
          <w:spacing w:val="-15"/>
          <w:u w:val="single"/>
        </w:rPr>
        <w:t xml:space="preserve"> </w:t>
      </w:r>
      <w:r>
        <w:rPr>
          <w:spacing w:val="-15"/>
          <w:u w:val="single"/>
        </w:rPr>
        <w:tab/>
      </w:r>
      <w:r>
        <w:rPr>
          <w:spacing w:val="-13"/>
        </w:rPr>
        <w:t>组别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:rsidR="00552DED" w:rsidRDefault="00552DED" w:rsidP="00552DED">
      <w:pPr>
        <w:pStyle w:val="a6"/>
        <w:tabs>
          <w:tab w:val="left" w:pos="1976"/>
          <w:tab w:val="left" w:pos="4364"/>
          <w:tab w:val="left" w:pos="6435"/>
          <w:tab w:val="left" w:pos="9089"/>
        </w:tabs>
        <w:spacing w:before="70" w:line="360" w:lineRule="auto"/>
        <w:ind w:left="220"/>
        <w:rPr>
          <w:sz w:val="11"/>
        </w:rPr>
      </w:pPr>
      <w:r>
        <w:rPr>
          <w:spacing w:val="-13"/>
        </w:rPr>
        <w:t>领</w:t>
      </w:r>
      <w:r>
        <w:rPr>
          <w:spacing w:val="-15"/>
        </w:rPr>
        <w:t>队</w:t>
      </w:r>
      <w:r>
        <w:rPr>
          <w:spacing w:val="-15"/>
          <w:u w:val="single"/>
        </w:rPr>
        <w:t xml:space="preserve"> </w:t>
      </w:r>
      <w:r>
        <w:rPr>
          <w:spacing w:val="-15"/>
          <w:u w:val="single"/>
        </w:rPr>
        <w:tab/>
      </w:r>
      <w:r>
        <w:rPr>
          <w:spacing w:val="-13"/>
        </w:rPr>
        <w:t>电</w:t>
      </w:r>
      <w:r>
        <w:rPr>
          <w:spacing w:val="-15"/>
        </w:rPr>
        <w:t>话</w:t>
      </w:r>
      <w:r>
        <w:rPr>
          <w:spacing w:val="-15"/>
          <w:u w:val="single"/>
        </w:rPr>
        <w:t xml:space="preserve"> </w:t>
      </w:r>
      <w:r>
        <w:rPr>
          <w:spacing w:val="-15"/>
          <w:u w:val="single"/>
        </w:rPr>
        <w:tab/>
      </w:r>
      <w:r>
        <w:rPr>
          <w:spacing w:val="-13"/>
        </w:rPr>
        <w:t>教</w:t>
      </w:r>
      <w:r>
        <w:rPr>
          <w:spacing w:val="-15"/>
        </w:rPr>
        <w:t>练</w:t>
      </w:r>
      <w:r>
        <w:rPr>
          <w:spacing w:val="-15"/>
          <w:u w:val="single"/>
        </w:rPr>
        <w:t xml:space="preserve"> </w:t>
      </w:r>
      <w:r>
        <w:rPr>
          <w:spacing w:val="-15"/>
          <w:u w:val="single"/>
        </w:rPr>
        <w:tab/>
      </w:r>
      <w:r>
        <w:rPr>
          <w:spacing w:val="-13"/>
        </w:rPr>
        <w:t>电</w:t>
      </w:r>
      <w:r>
        <w:rPr>
          <w:spacing w:val="-15"/>
        </w:rPr>
        <w:t>话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850"/>
        <w:gridCol w:w="2837"/>
        <w:gridCol w:w="2883"/>
      </w:tblGrid>
      <w:tr w:rsidR="00552DED" w:rsidTr="00170CCE">
        <w:trPr>
          <w:trHeight w:val="527"/>
        </w:trPr>
        <w:tc>
          <w:tcPr>
            <w:tcW w:w="81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组别</w:t>
            </w: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tabs>
                <w:tab w:val="left" w:pos="1047"/>
              </w:tabs>
              <w:adjustRightInd w:val="0"/>
              <w:snapToGrid w:val="0"/>
              <w:ind w:left="524"/>
              <w:rPr>
                <w:b/>
                <w:sz w:val="28"/>
              </w:rPr>
            </w:pPr>
            <w:r>
              <w:rPr>
                <w:b/>
                <w:sz w:val="28"/>
              </w:rPr>
              <w:t>姓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128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tabs>
                <w:tab w:val="left" w:pos="1020"/>
                <w:tab w:val="left" w:pos="1546"/>
                <w:tab w:val="left" w:pos="2069"/>
              </w:tabs>
              <w:adjustRightInd w:val="0"/>
              <w:snapToGrid w:val="0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籍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号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码</w:t>
            </w: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903"/>
              <w:rPr>
                <w:b/>
                <w:sz w:val="28"/>
              </w:rPr>
            </w:pPr>
            <w:r>
              <w:rPr>
                <w:b/>
                <w:sz w:val="28"/>
              </w:rPr>
              <w:t>参加项目</w:t>
            </w:r>
          </w:p>
        </w:tc>
      </w:tr>
      <w:tr w:rsidR="00552DED" w:rsidTr="00170CCE">
        <w:trPr>
          <w:trHeight w:val="527"/>
        </w:trPr>
        <w:tc>
          <w:tcPr>
            <w:tcW w:w="817" w:type="dxa"/>
            <w:vMerge w:val="restart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73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高中组</w:t>
            </w: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 w:val="restart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73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初中组</w:t>
            </w: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sz w:val="28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52DED" w:rsidTr="00170CCE">
        <w:trPr>
          <w:trHeight w:val="527"/>
        </w:trPr>
        <w:tc>
          <w:tcPr>
            <w:tcW w:w="817" w:type="dxa"/>
            <w:vMerge/>
            <w:vAlign w:val="center"/>
          </w:tcPr>
          <w:p w:rsidR="00552DED" w:rsidRDefault="00552DED" w:rsidP="00170CCE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ind w:left="21"/>
              <w:jc w:val="center"/>
              <w:rPr>
                <w:sz w:val="28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2837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883" w:type="dxa"/>
            <w:vAlign w:val="center"/>
          </w:tcPr>
          <w:p w:rsidR="00552DED" w:rsidRDefault="00552DED" w:rsidP="00170CCE">
            <w:pPr>
              <w:pStyle w:val="TableParagraph"/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 w:rsidR="00552DED" w:rsidRDefault="00552DED" w:rsidP="00552DED">
      <w:pPr>
        <w:pStyle w:val="a6"/>
        <w:snapToGrid w:val="0"/>
        <w:ind w:left="559" w:right="284"/>
        <w:rPr>
          <w:spacing w:val="-20"/>
          <w:sz w:val="20"/>
          <w:szCs w:val="20"/>
        </w:rPr>
      </w:pPr>
    </w:p>
    <w:p w:rsidR="00552DED" w:rsidRDefault="00552DED" w:rsidP="00552DED">
      <w:pPr>
        <w:pStyle w:val="a6"/>
        <w:snapToGrid w:val="0"/>
        <w:ind w:left="559" w:right="284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>注：</w:t>
      </w:r>
      <w:r>
        <w:rPr>
          <w:rFonts w:eastAsia="Times New Roman"/>
          <w:snapToGrid w:val="0"/>
          <w:kern w:val="0"/>
          <w:sz w:val="24"/>
        </w:rPr>
        <w:t>1</w:t>
      </w:r>
      <w:r>
        <w:rPr>
          <w:snapToGrid w:val="0"/>
          <w:kern w:val="0"/>
          <w:sz w:val="24"/>
        </w:rPr>
        <w:t>．领队必须是学校分管体育工作</w:t>
      </w:r>
      <w:r>
        <w:rPr>
          <w:rFonts w:hint="eastAsia"/>
          <w:snapToGrid w:val="0"/>
          <w:kern w:val="0"/>
          <w:sz w:val="24"/>
        </w:rPr>
        <w:t>负责人</w:t>
      </w:r>
      <w:r>
        <w:rPr>
          <w:snapToGrid w:val="0"/>
          <w:kern w:val="0"/>
          <w:sz w:val="24"/>
        </w:rPr>
        <w:t>，不能教练兼，</w:t>
      </w:r>
      <w:proofErr w:type="gramStart"/>
      <w:r>
        <w:rPr>
          <w:snapToGrid w:val="0"/>
          <w:kern w:val="0"/>
          <w:sz w:val="24"/>
        </w:rPr>
        <w:t>比赛日须在场</w:t>
      </w:r>
      <w:proofErr w:type="gramEnd"/>
      <w:r>
        <w:rPr>
          <w:snapToGrid w:val="0"/>
          <w:kern w:val="0"/>
          <w:sz w:val="24"/>
        </w:rPr>
        <w:t>。</w:t>
      </w:r>
    </w:p>
    <w:p w:rsidR="0000369B" w:rsidRPr="00552DED" w:rsidRDefault="00552DED" w:rsidP="00523842">
      <w:pPr>
        <w:pStyle w:val="a6"/>
        <w:snapToGrid w:val="0"/>
        <w:ind w:left="559" w:right="231"/>
      </w:pPr>
      <w:r>
        <w:rPr>
          <w:rFonts w:hint="eastAsia"/>
          <w:snapToGrid w:val="0"/>
          <w:kern w:val="0"/>
          <w:sz w:val="24"/>
        </w:rPr>
        <w:t xml:space="preserve">    </w:t>
      </w:r>
      <w:r>
        <w:rPr>
          <w:rFonts w:eastAsia="Times New Roman"/>
          <w:snapToGrid w:val="0"/>
          <w:kern w:val="0"/>
          <w:sz w:val="24"/>
        </w:rPr>
        <w:t>2</w:t>
      </w:r>
      <w:r>
        <w:rPr>
          <w:snapToGrid w:val="0"/>
          <w:kern w:val="0"/>
          <w:sz w:val="24"/>
        </w:rPr>
        <w:t>．此表于</w:t>
      </w:r>
      <w:r>
        <w:rPr>
          <w:snapToGrid w:val="0"/>
          <w:kern w:val="0"/>
          <w:sz w:val="24"/>
        </w:rPr>
        <w:t xml:space="preserve"> </w:t>
      </w:r>
      <w:r>
        <w:rPr>
          <w:rFonts w:eastAsia="Times New Roman"/>
          <w:snapToGrid w:val="0"/>
          <w:kern w:val="0"/>
          <w:sz w:val="24"/>
        </w:rPr>
        <w:t>1</w:t>
      </w:r>
      <w:r>
        <w:rPr>
          <w:rFonts w:hint="eastAsia"/>
          <w:snapToGrid w:val="0"/>
          <w:kern w:val="0"/>
          <w:sz w:val="24"/>
        </w:rPr>
        <w:t>0</w:t>
      </w:r>
      <w:r>
        <w:rPr>
          <w:snapToGrid w:val="0"/>
          <w:kern w:val="0"/>
          <w:sz w:val="24"/>
        </w:rPr>
        <w:t>月</w:t>
      </w:r>
      <w:r>
        <w:rPr>
          <w:snapToGrid w:val="0"/>
          <w:kern w:val="0"/>
          <w:sz w:val="24"/>
        </w:rPr>
        <w:t xml:space="preserve"> </w:t>
      </w:r>
      <w:r>
        <w:rPr>
          <w:rFonts w:hint="eastAsia"/>
          <w:snapToGrid w:val="0"/>
          <w:kern w:val="0"/>
          <w:sz w:val="24"/>
        </w:rPr>
        <w:t>20</w:t>
      </w:r>
      <w:r>
        <w:rPr>
          <w:snapToGrid w:val="0"/>
          <w:kern w:val="0"/>
          <w:sz w:val="24"/>
        </w:rPr>
        <w:t>日前以电子表格形式发至：</w:t>
      </w:r>
      <w:hyperlink r:id="rId7" w:history="1">
        <w:r>
          <w:rPr>
            <w:rFonts w:eastAsia="Times New Roman"/>
            <w:snapToGrid w:val="0"/>
            <w:kern w:val="0"/>
            <w:sz w:val="24"/>
          </w:rPr>
          <w:t>21542009@qq.com</w:t>
        </w:r>
      </w:hyperlink>
      <w:r>
        <w:rPr>
          <w:rFonts w:hint="eastAsia"/>
          <w:snapToGrid w:val="0"/>
          <w:kern w:val="0"/>
          <w:sz w:val="24"/>
        </w:rPr>
        <w:t>。</w:t>
      </w:r>
      <w:bookmarkStart w:id="0" w:name="_GoBack"/>
      <w:bookmarkEnd w:id="0"/>
    </w:p>
    <w:sectPr w:rsidR="0000369B" w:rsidRPr="00552DED">
      <w:headerReference w:type="default" r:id="rId8"/>
      <w:footerReference w:type="even" r:id="rId9"/>
      <w:footerReference w:type="default" r:id="rId10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62" w:rsidRDefault="00941C62" w:rsidP="00552DED">
      <w:r>
        <w:separator/>
      </w:r>
    </w:p>
  </w:endnote>
  <w:endnote w:type="continuationSeparator" w:id="0">
    <w:p w:rsidR="00941C62" w:rsidRDefault="00941C62" w:rsidP="005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1C6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941C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1C62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23842">
      <w:rPr>
        <w:rStyle w:val="a5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941C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62" w:rsidRDefault="00941C62" w:rsidP="00552DED">
      <w:r>
        <w:separator/>
      </w:r>
    </w:p>
  </w:footnote>
  <w:footnote w:type="continuationSeparator" w:id="0">
    <w:p w:rsidR="00941C62" w:rsidRDefault="00941C62" w:rsidP="0055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1C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7"/>
    <w:rsid w:val="0000369B"/>
    <w:rsid w:val="00523842"/>
    <w:rsid w:val="00552DED"/>
    <w:rsid w:val="00852D17"/>
    <w:rsid w:val="009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2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ED"/>
    <w:rPr>
      <w:sz w:val="18"/>
      <w:szCs w:val="18"/>
    </w:rPr>
  </w:style>
  <w:style w:type="paragraph" w:styleId="a4">
    <w:name w:val="footer"/>
    <w:basedOn w:val="a"/>
    <w:link w:val="Char0"/>
    <w:unhideWhenUsed/>
    <w:rsid w:val="00552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ED"/>
    <w:rPr>
      <w:sz w:val="18"/>
      <w:szCs w:val="18"/>
    </w:rPr>
  </w:style>
  <w:style w:type="character" w:styleId="a5">
    <w:name w:val="page number"/>
    <w:basedOn w:val="a0"/>
    <w:rsid w:val="00552DED"/>
  </w:style>
  <w:style w:type="paragraph" w:customStyle="1" w:styleId="TableParagraph">
    <w:name w:val="Table Paragraph"/>
    <w:basedOn w:val="a"/>
    <w:uiPriority w:val="1"/>
    <w:qFormat/>
    <w:rsid w:val="00552DED"/>
  </w:style>
  <w:style w:type="paragraph" w:styleId="a6">
    <w:name w:val="Body Text"/>
    <w:basedOn w:val="a"/>
    <w:link w:val="Char1"/>
    <w:rsid w:val="00552DED"/>
    <w:pPr>
      <w:spacing w:after="120"/>
    </w:pPr>
  </w:style>
  <w:style w:type="character" w:customStyle="1" w:styleId="Char1">
    <w:name w:val="正文文本 Char"/>
    <w:basedOn w:val="a0"/>
    <w:link w:val="a6"/>
    <w:rsid w:val="00552DE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2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ED"/>
    <w:rPr>
      <w:sz w:val="18"/>
      <w:szCs w:val="18"/>
    </w:rPr>
  </w:style>
  <w:style w:type="paragraph" w:styleId="a4">
    <w:name w:val="footer"/>
    <w:basedOn w:val="a"/>
    <w:link w:val="Char0"/>
    <w:unhideWhenUsed/>
    <w:rsid w:val="00552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ED"/>
    <w:rPr>
      <w:sz w:val="18"/>
      <w:szCs w:val="18"/>
    </w:rPr>
  </w:style>
  <w:style w:type="character" w:styleId="a5">
    <w:name w:val="page number"/>
    <w:basedOn w:val="a0"/>
    <w:rsid w:val="00552DED"/>
  </w:style>
  <w:style w:type="paragraph" w:customStyle="1" w:styleId="TableParagraph">
    <w:name w:val="Table Paragraph"/>
    <w:basedOn w:val="a"/>
    <w:uiPriority w:val="1"/>
    <w:qFormat/>
    <w:rsid w:val="00552DED"/>
  </w:style>
  <w:style w:type="paragraph" w:styleId="a6">
    <w:name w:val="Body Text"/>
    <w:basedOn w:val="a"/>
    <w:link w:val="Char1"/>
    <w:rsid w:val="00552DED"/>
    <w:pPr>
      <w:spacing w:after="120"/>
    </w:pPr>
  </w:style>
  <w:style w:type="character" w:customStyle="1" w:styleId="Char1">
    <w:name w:val="正文文本 Char"/>
    <w:basedOn w:val="a0"/>
    <w:link w:val="a6"/>
    <w:rsid w:val="00552D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1542009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2021-09-30T06:26:00Z</dcterms:created>
  <dcterms:modified xsi:type="dcterms:W3CDTF">2021-09-30T06:26:00Z</dcterms:modified>
</cp:coreProperties>
</file>