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23" w:lineRule="atLeast"/>
        <w:jc w:val="center"/>
        <w:rPr>
          <w:rStyle w:val="8"/>
          <w:rFonts w:asciiTheme="majorEastAsia" w:hAnsiTheme="majorEastAsia" w:eastAsiaTheme="majorEastAsia" w:cstheme="majorEastAsia"/>
          <w:bCs/>
          <w:color w:val="000000"/>
          <w:sz w:val="44"/>
          <w:szCs w:val="44"/>
          <w:shd w:val="clear" w:color="auto" w:fill="FFFFFF"/>
        </w:rPr>
      </w:pPr>
      <w:r>
        <w:rPr>
          <w:rStyle w:val="8"/>
          <w:rFonts w:hint="eastAsia" w:asciiTheme="majorEastAsia" w:hAnsiTheme="majorEastAsia" w:eastAsiaTheme="majorEastAsia" w:cstheme="majorEastAsia"/>
          <w:bCs/>
          <w:color w:val="000000"/>
          <w:sz w:val="44"/>
          <w:szCs w:val="44"/>
          <w:shd w:val="clear" w:color="auto" w:fill="FFFFFF"/>
        </w:rPr>
        <w:t>杭州市西湖高级中学2023年招收体育、</w:t>
      </w:r>
    </w:p>
    <w:p>
      <w:pPr>
        <w:pStyle w:val="4"/>
        <w:widowControl/>
        <w:shd w:val="clear" w:color="auto" w:fill="FFFFFF"/>
        <w:spacing w:beforeAutospacing="0" w:afterAutospacing="0"/>
        <w:jc w:val="center"/>
        <w:rPr>
          <w:rStyle w:val="8"/>
          <w:rFonts w:asciiTheme="majorEastAsia" w:hAnsiTheme="majorEastAsia" w:eastAsiaTheme="majorEastAsia" w:cstheme="majorEastAsia"/>
          <w:bCs/>
          <w:color w:val="000000"/>
          <w:sz w:val="44"/>
          <w:szCs w:val="44"/>
          <w:shd w:val="clear" w:color="auto" w:fill="FFFFFF"/>
        </w:rPr>
      </w:pPr>
      <w:r>
        <w:rPr>
          <w:rStyle w:val="8"/>
          <w:rFonts w:hint="eastAsia" w:asciiTheme="majorEastAsia" w:hAnsiTheme="majorEastAsia" w:eastAsiaTheme="majorEastAsia" w:cstheme="majorEastAsia"/>
          <w:bCs/>
          <w:color w:val="000000"/>
          <w:sz w:val="44"/>
          <w:szCs w:val="44"/>
          <w:shd w:val="clear" w:color="auto" w:fill="FFFFFF"/>
        </w:rPr>
        <w:t>艺术</w:t>
      </w:r>
      <w:r>
        <w:rPr>
          <w:rStyle w:val="8"/>
          <w:rFonts w:hint="eastAsia" w:asciiTheme="majorEastAsia" w:hAnsiTheme="majorEastAsia" w:eastAsiaTheme="majorEastAsia" w:cstheme="majorEastAsia"/>
          <w:bCs/>
          <w:color w:val="000000"/>
          <w:sz w:val="44"/>
          <w:szCs w:val="44"/>
          <w:shd w:val="clear" w:color="auto" w:fill="FFFFFF"/>
          <w:lang w:eastAsia="zh-CN"/>
        </w:rPr>
        <w:t>等</w:t>
      </w:r>
      <w:r>
        <w:rPr>
          <w:rStyle w:val="8"/>
          <w:rFonts w:hint="eastAsia" w:asciiTheme="majorEastAsia" w:hAnsiTheme="majorEastAsia" w:eastAsiaTheme="majorEastAsia" w:cstheme="majorEastAsia"/>
          <w:bCs/>
          <w:color w:val="000000"/>
          <w:sz w:val="44"/>
          <w:szCs w:val="44"/>
          <w:shd w:val="clear" w:color="auto" w:fill="FFFFFF"/>
        </w:rPr>
        <w:t>特长生工作实施办法</w:t>
      </w:r>
    </w:p>
    <w:p>
      <w:pPr>
        <w:widowControl/>
        <w:adjustRightInd w:val="0"/>
        <w:snapToGrid w:val="0"/>
        <w:spacing w:before="240"/>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根据《杭州市</w:t>
      </w:r>
      <w:bookmarkStart w:id="3" w:name="_GoBack"/>
      <w:bookmarkEnd w:id="3"/>
      <w:r>
        <w:rPr>
          <w:rFonts w:hint="eastAsia" w:ascii="仿宋_GB2312" w:hAnsi="仿宋_GB2312" w:eastAsia="仿宋_GB2312" w:cs="仿宋_GB2312"/>
          <w:color w:val="000000" w:themeColor="text1"/>
          <w:kern w:val="0"/>
          <w:sz w:val="32"/>
          <w:szCs w:val="32"/>
          <w14:textFill>
            <w14:solidFill>
              <w14:schemeClr w14:val="tx1"/>
            </w14:solidFill>
          </w14:textFill>
        </w:rPr>
        <w:t>教育局关于2023年杭州市区各类高中招生工作的通知》(杭教基〔2023〕2号)（以下简称《招生工作通知》）和《杭州市教育局办公室关于2023年杭州市区各类高中学校招收体育、艺术等特长生工作的通知》(杭教办德体卫艺〔2023〕46号)（以下简称《招收特长生工作通知》）有关要求，结合本校办学实际及特色，特制定本校2023年招收体育、艺术特长生工作实施办法。</w:t>
      </w:r>
    </w:p>
    <w:p>
      <w:pPr>
        <w:widowControl/>
        <w:adjustRightInd w:val="0"/>
        <w:snapToGrid w:val="0"/>
        <w:spacing w:line="360" w:lineRule="auto"/>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一、指导思想</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 进一步推进素质教育，充分发挥学校办学优势，推动学校多样特色发展，发现、选拔具有一定特长的初中毕业生，实施因材施教，促进学生全面而有个性发展。</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 坚持“公开、公平、公正”和全面衡量、择优录取的原则。</w:t>
      </w:r>
    </w:p>
    <w:p>
      <w:pPr>
        <w:widowControl/>
        <w:adjustRightInd w:val="0"/>
        <w:snapToGrid w:val="0"/>
        <w:spacing w:line="360" w:lineRule="auto"/>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二、组织机构</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1.成立以校长为组长的学校特长生招生工作领导小组。负责研究、决定特长生招生工作中的重大事项，审核、上报特长专业水平测试合格的学生名单及初中毕业升学考试后的相关录取工作。</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组长：陈柏良</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副组长：万小燕、茹卫明</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成员：潘维维、瞿汉武、徐斌华、</w:t>
      </w:r>
      <w:r>
        <w:rPr>
          <w:rFonts w:hint="eastAsia" w:ascii="仿宋_GB2312" w:hAnsi="仿宋_GB2312" w:eastAsia="仿宋_GB2312" w:cs="仿宋_GB2312"/>
          <w:color w:val="auto"/>
          <w:kern w:val="0"/>
          <w:sz w:val="32"/>
          <w:szCs w:val="32"/>
        </w:rPr>
        <w:t>王金国、</w:t>
      </w:r>
      <w:r>
        <w:rPr>
          <w:rFonts w:hint="eastAsia" w:ascii="仿宋_GB2312" w:hAnsi="仿宋_GB2312" w:eastAsia="仿宋_GB2312" w:cs="仿宋_GB2312"/>
          <w:color w:val="000000" w:themeColor="text1"/>
          <w:kern w:val="0"/>
          <w:sz w:val="32"/>
          <w:szCs w:val="32"/>
          <w14:textFill>
            <w14:solidFill>
              <w14:schemeClr w14:val="tx1"/>
            </w14:solidFill>
          </w14:textFill>
        </w:rPr>
        <w:t>计海荣、吴斌斌、徐德丽、杨丽圆</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2.领导小组下设办公室，办公室设在教学处，负责对报名学生进行资格初审，组织特长专业水平测试，负责考生特长专业水平测试成绩汇总、上报审核及网上公示等事宜。</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3.设立纪律监督小组，监督特长生招生过程中的各项程序等事宜。</w:t>
      </w:r>
    </w:p>
    <w:p>
      <w:pPr>
        <w:widowControl/>
        <w:adjustRightInd w:val="0"/>
        <w:snapToGrid w:val="0"/>
        <w:spacing w:line="360" w:lineRule="auto"/>
        <w:ind w:left="739" w:leftChars="352"/>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组长：张明军</w:t>
      </w:r>
    </w:p>
    <w:p>
      <w:pPr>
        <w:widowControl/>
        <w:adjustRightInd w:val="0"/>
        <w:snapToGrid w:val="0"/>
        <w:spacing w:line="360" w:lineRule="auto"/>
        <w:ind w:firstLine="800" w:firstLineChars="25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组员：林守帅、罗悦</w:t>
      </w:r>
    </w:p>
    <w:p>
      <w:pPr>
        <w:pStyle w:val="4"/>
        <w:widowControl/>
        <w:shd w:val="clear" w:color="auto" w:fill="FFFFFF"/>
        <w:adjustRightInd w:val="0"/>
        <w:snapToGrid w:val="0"/>
        <w:spacing w:beforeAutospacing="0" w:afterAutospacing="0" w:line="360" w:lineRule="auto"/>
        <w:ind w:firstLine="640" w:firstLineChars="20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三、招生计划及报名条件</w:t>
      </w:r>
    </w:p>
    <w:p>
      <w:pPr>
        <w:pStyle w:val="4"/>
        <w:widowControl/>
        <w:shd w:val="clear" w:color="auto" w:fill="FFFFFF"/>
        <w:adjustRightInd w:val="0"/>
        <w:snapToGrid w:val="0"/>
        <w:spacing w:beforeAutospacing="0" w:afterAutospacing="0" w:line="360" w:lineRule="auto"/>
        <w:ind w:firstLine="640" w:firstLineChars="200"/>
        <w:jc w:val="both"/>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（一）招生计划</w:t>
      </w:r>
    </w:p>
    <w:p>
      <w:pPr>
        <w:pStyle w:val="4"/>
        <w:widowControl/>
        <w:shd w:val="clear" w:color="auto" w:fill="FFFFFF"/>
        <w:adjustRightInd w:val="0"/>
        <w:snapToGrid w:val="0"/>
        <w:spacing w:beforeAutospacing="0" w:afterAutospacing="0" w:line="360" w:lineRule="auto"/>
        <w:ind w:firstLine="42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体育类6名：女子足球5名</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pacing w:val="-6"/>
          <w:sz w:val="32"/>
          <w:szCs w:val="32"/>
        </w:rPr>
        <w:t>科技型电子竞技</w:t>
      </w:r>
      <w:r>
        <w:rPr>
          <w:rFonts w:hint="eastAsia" w:ascii="仿宋_GB2312" w:hAnsi="仿宋_GB2312" w:eastAsia="仿宋_GB2312" w:cs="仿宋_GB2312"/>
          <w:color w:val="000000" w:themeColor="text1"/>
          <w:spacing w:val="-6"/>
          <w:sz w:val="32"/>
          <w:szCs w:val="32"/>
          <w14:textFill>
            <w14:solidFill>
              <w14:schemeClr w14:val="tx1"/>
            </w14:solidFill>
          </w14:textFill>
        </w:rPr>
        <w:t>（FPV无人机、机器人竞技）1名。</w:t>
      </w:r>
    </w:p>
    <w:p>
      <w:pPr>
        <w:widowControl/>
        <w:adjustRightInd w:val="0"/>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艺术类4名：器乐（</w:t>
      </w:r>
      <w:r>
        <w:rPr>
          <w:rFonts w:hint="eastAsia" w:ascii="仿宋_GB2312" w:hAnsi="仿宋_GB2312" w:eastAsia="仿宋_GB2312" w:cs="仿宋_GB2312"/>
          <w:color w:val="000000" w:themeColor="text1"/>
          <w:sz w:val="32"/>
          <w:szCs w:val="32"/>
          <w14:textFill>
            <w14:solidFill>
              <w14:schemeClr w14:val="tx1"/>
            </w14:solidFill>
          </w14:textFill>
        </w:rPr>
        <w:t>钢琴</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1名；声乐1名；舞蹈2名。</w:t>
      </w:r>
    </w:p>
    <w:p>
      <w:pPr>
        <w:pStyle w:val="4"/>
        <w:widowControl/>
        <w:shd w:val="clear" w:color="auto" w:fill="FFFFFF"/>
        <w:adjustRightInd w:val="0"/>
        <w:snapToGrid w:val="0"/>
        <w:spacing w:beforeAutospacing="0" w:afterAutospacing="0" w:line="360" w:lineRule="auto"/>
        <w:ind w:firstLine="420"/>
        <w:jc w:val="both"/>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（二）报名条件</w:t>
      </w:r>
    </w:p>
    <w:p>
      <w:pPr>
        <w:pStyle w:val="4"/>
        <w:widowControl/>
        <w:shd w:val="clear" w:color="auto" w:fill="FFFFFF"/>
        <w:adjustRightInd w:val="0"/>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符合《招生工作通知》和《特长生参考范围》中规定的招生对象和范围，同时符合以下所列相关条件之一。</w:t>
      </w:r>
    </w:p>
    <w:p>
      <w:pPr>
        <w:pStyle w:val="4"/>
        <w:widowControl/>
        <w:shd w:val="clear" w:color="auto" w:fill="FFFFFF"/>
        <w:adjustRightInd w:val="0"/>
        <w:snapToGrid w:val="0"/>
        <w:spacing w:beforeAutospacing="0" w:afterAutospacing="0" w:line="360" w:lineRule="auto"/>
        <w:ind w:firstLine="642" w:firstLineChars="200"/>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1.体育类考生须符合下列条件：</w:t>
      </w:r>
    </w:p>
    <w:p>
      <w:pPr>
        <w:pStyle w:val="4"/>
        <w:shd w:val="clear" w:color="auto" w:fill="FFFFFF"/>
        <w:adjustRightInd w:val="0"/>
        <w:snapToGrid w:val="0"/>
        <w:spacing w:beforeAutospacing="0" w:afterAutospacing="0" w:line="360" w:lineRule="auto"/>
        <w:ind w:firstLine="640" w:firstLineChars="200"/>
        <w:jc w:val="both"/>
        <w:rPr>
          <w:rFonts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（1）杭州市区中学生女子足球比赛（初三当年）中获初中组冠、亚军队主力队员，第三、四名队主力队员名单中足球排序第一至六名者</w:t>
      </w:r>
      <w:r>
        <w:rPr>
          <w:rFonts w:hint="eastAsia" w:ascii="仿宋_GB2312" w:hAnsi="仿宋_GB2312" w:eastAsia="仿宋_GB2312" w:cs="仿宋_GB2312"/>
          <w:color w:val="000000" w:themeColor="text1"/>
          <w:spacing w:val="-6"/>
          <w:sz w:val="32"/>
          <w:szCs w:val="32"/>
          <w14:textFill>
            <w14:solidFill>
              <w14:schemeClr w14:val="tx1"/>
            </w14:solidFill>
          </w14:textFill>
        </w:rPr>
        <w:t>，</w:t>
      </w:r>
      <w:bookmarkStart w:id="0" w:name="_Hlk133158795"/>
      <w:r>
        <w:rPr>
          <w:rFonts w:hint="eastAsia" w:ascii="仿宋_GB2312" w:hAnsi="仿宋_GB2312" w:eastAsia="仿宋_GB2312" w:cs="仿宋_GB2312"/>
          <w:color w:val="000000" w:themeColor="text1"/>
          <w:spacing w:val="-6"/>
          <w:sz w:val="32"/>
          <w:szCs w:val="32"/>
          <w14:textFill>
            <w14:solidFill>
              <w14:schemeClr w14:val="tx1"/>
            </w14:solidFill>
          </w14:textFill>
        </w:rPr>
        <w:t>第五、六名队主力队员名单中排序第一至第四名者（主力队员需符合认定标准）。第七、八名队主力队员名单中排序第一至第二名者（主力队员需符合认定标准）。</w:t>
      </w:r>
    </w:p>
    <w:p>
      <w:pPr>
        <w:pStyle w:val="4"/>
        <w:shd w:val="clear" w:color="auto" w:fill="FFFFFF"/>
        <w:adjustRightInd w:val="0"/>
        <w:snapToGrid w:val="0"/>
        <w:spacing w:beforeAutospacing="0" w:afterAutospacing="0" w:line="360" w:lineRule="auto"/>
        <w:ind w:firstLine="42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（2）初中教育阶段曾获杭州市中小学生阳光体育竞赛科技型电子竞技（FPV无人机、机器人竞技）等赛事初中组个人项目前六名者【比赛项目认定时间始于2021年7月】。</w:t>
      </w:r>
    </w:p>
    <w:bookmarkEnd w:id="0"/>
    <w:p>
      <w:pPr>
        <w:pStyle w:val="4"/>
        <w:widowControl/>
        <w:shd w:val="clear" w:color="auto" w:fill="FFFFFF"/>
        <w:adjustRightInd w:val="0"/>
        <w:snapToGrid w:val="0"/>
        <w:spacing w:beforeAutospacing="0" w:afterAutospacing="0" w:line="360" w:lineRule="auto"/>
        <w:ind w:firstLine="642" w:firstLineChars="200"/>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2.艺术类考生须符合下列条件之一</w:t>
      </w:r>
    </w:p>
    <w:p>
      <w:pPr>
        <w:adjustRightInd w:val="0"/>
        <w:snapToGrid w:val="0"/>
        <w:spacing w:line="360" w:lineRule="auto"/>
        <w:ind w:firstLine="640" w:firstLineChars="200"/>
        <w:outlineLvl w:val="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初中教育阶段曾获省级及以上教育行政部门主办（相关文件的第一发文单位，下同）的相关艺术现场比赛个人项目（四人及以下）一、二、三等奖或前六名者（获奖证书上盖有相应教育行政部门印章，不含各级艺术教育委员会）；</w:t>
      </w:r>
    </w:p>
    <w:p>
      <w:pPr>
        <w:widowControl/>
        <w:adjustRightInd w:val="0"/>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bookmarkStart w:id="1" w:name="_Hlk129095110"/>
      <w:r>
        <w:rPr>
          <w:rFonts w:hint="eastAsia" w:ascii="仿宋_GB2312" w:hAnsi="仿宋_GB2312" w:eastAsia="仿宋_GB2312" w:cs="仿宋_GB2312"/>
          <w:color w:val="000000" w:themeColor="text1"/>
          <w:sz w:val="32"/>
          <w:szCs w:val="32"/>
          <w14:textFill>
            <w14:solidFill>
              <w14:schemeClr w14:val="tx1"/>
            </w14:solidFill>
          </w14:textFill>
        </w:rPr>
        <w:t>初中教育阶段曾获杭州市中小学生艺术节独唱、重唱（四人及以下）、独奏、重奏（四人及以下）、协奏（四人及以下）、齐奏（四人及以下）、</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独舞、双人舞、三人舞等现场比赛中学组个人项目一、二、三等奖者</w:t>
      </w:r>
      <w:bookmarkEnd w:id="1"/>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p>
    <w:p>
      <w:pPr>
        <w:adjustRightInd w:val="0"/>
        <w:snapToGrid w:val="0"/>
        <w:spacing w:line="360" w:lineRule="auto"/>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（3）初中教育阶段曾获区中小学生艺术节声乐（或天堂儿歌比赛）、器乐、舞蹈等</w:t>
      </w:r>
      <w:r>
        <w:rPr>
          <w:rFonts w:hint="eastAsia" w:ascii="仿宋_GB2312" w:hAnsi="仿宋_GB2312" w:eastAsia="仿宋_GB2312" w:cs="仿宋_GB2312"/>
          <w:snapToGrid w:val="0"/>
          <w:color w:val="auto"/>
          <w:kern w:val="0"/>
          <w:sz w:val="32"/>
          <w:szCs w:val="32"/>
        </w:rPr>
        <w:t>现场比赛中学组个人项目（</w:t>
      </w:r>
      <w:r>
        <w:rPr>
          <w:rFonts w:hint="eastAsia" w:ascii="仿宋_GB2312" w:hAnsi="仿宋_GB2312" w:eastAsia="仿宋_GB2312" w:cs="仿宋_GB2312"/>
          <w:color w:val="auto"/>
          <w:sz w:val="32"/>
          <w:szCs w:val="32"/>
        </w:rPr>
        <w:t>独唱、独奏、</w:t>
      </w:r>
      <w:r>
        <w:rPr>
          <w:rFonts w:hint="eastAsia" w:ascii="仿宋_GB2312" w:hAnsi="仿宋_GB2312" w:eastAsia="仿宋_GB2312" w:cs="仿宋_GB2312"/>
          <w:snapToGrid w:val="0"/>
          <w:color w:val="auto"/>
          <w:kern w:val="0"/>
          <w:sz w:val="32"/>
          <w:szCs w:val="32"/>
        </w:rPr>
        <w:t>独舞）一等奖者；</w:t>
      </w:r>
    </w:p>
    <w:p>
      <w:pPr>
        <w:adjustRightInd w:val="0"/>
        <w:snapToGrid w:val="0"/>
        <w:spacing w:line="360" w:lineRule="auto"/>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（4）初三阶段时获杭州市中小学生艺术团相关项目 “优秀团员”称号者；</w:t>
      </w:r>
    </w:p>
    <w:p>
      <w:pPr>
        <w:widowControl/>
        <w:adjustRightInd w:val="0"/>
        <w:snapToGrid w:val="0"/>
        <w:spacing w:line="360" w:lineRule="auto"/>
        <w:ind w:firstLine="627" w:firstLineChars="196"/>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（5）初中教育阶段获浙江省学生艺术特长水平A级证书（相关项目）者；</w:t>
      </w:r>
    </w:p>
    <w:p>
      <w:pPr>
        <w:widowControl/>
        <w:spacing w:line="360" w:lineRule="auto"/>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（6）初中教育阶段获浙江省音乐家协会及以上的社会艺术水平（相关项目）考级十级（等第：优秀）者。</w:t>
      </w:r>
    </w:p>
    <w:p>
      <w:pPr>
        <w:pStyle w:val="4"/>
        <w:widowControl/>
        <w:shd w:val="clear" w:color="auto" w:fill="FFFFFF"/>
        <w:adjustRightInd w:val="0"/>
        <w:snapToGrid w:val="0"/>
        <w:spacing w:beforeAutospacing="0" w:afterAutospacing="0" w:line="360" w:lineRule="auto"/>
        <w:ind w:firstLine="640" w:firstLineChars="20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四、报名和测试</w:t>
      </w:r>
    </w:p>
    <w:p>
      <w:pPr>
        <w:autoSpaceDE w:val="0"/>
        <w:adjustRightInd w:val="0"/>
        <w:snapToGrid w:val="0"/>
        <w:spacing w:line="360" w:lineRule="auto"/>
        <w:ind w:firstLine="640" w:firstLineChars="200"/>
        <w:rPr>
          <w:rFonts w:ascii="方正楷体_GBK" w:hAnsi="方正楷体_GBK" w:eastAsia="方正楷体_GBK" w:cs="方正楷体_GBK"/>
          <w:color w:val="000000" w:themeColor="text1"/>
          <w:kern w:val="0"/>
          <w:sz w:val="32"/>
          <w:szCs w:val="32"/>
          <w14:textFill>
            <w14:solidFill>
              <w14:schemeClr w14:val="tx1"/>
            </w14:solidFill>
          </w14:textFill>
        </w:rPr>
      </w:pPr>
      <w:r>
        <w:rPr>
          <w:rFonts w:hint="eastAsia" w:ascii="方正楷体_GBK" w:hAnsi="方正楷体_GBK" w:eastAsia="方正楷体_GBK" w:cs="方正楷体_GBK"/>
          <w:color w:val="000000" w:themeColor="text1"/>
          <w:kern w:val="0"/>
          <w:sz w:val="32"/>
          <w:szCs w:val="32"/>
          <w14:textFill>
            <w14:solidFill>
              <w14:schemeClr w14:val="tx1"/>
            </w14:solidFill>
          </w14:textFill>
        </w:rPr>
        <w:t>（一）报名和资格审核</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1.符合我校招收特长生条件的考生（含个别生）在家长的指导下，在规定的时间（5月12日 8:00至5月13日18:00），自行登录杭州市区各类高中招生管理系统（www.hzjyks.net是唯一网址）进行特长专业水平测试报名。每位考生只允许报考一所高中学校（校区）的一个特长项目。5月13日18:00高中招生系统关闭后，考生所填报信息将不得更改。考生与家长须慎重选择，在规定时间内准确填报。</w:t>
      </w:r>
    </w:p>
    <w:p>
      <w:pPr>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2.已报名考生在5月15日下午13:30—16:00期间，携带本人身份证（或学生证）和相关特长证明材料（原件及复印件），自行来我校（杭州市西湖区留下街21号）进行报考确认和资格审核，填写《2023 年杭州市区各类高中招收特长生报考信息表》</w:t>
      </w:r>
      <w:r>
        <w:rPr>
          <w:rFonts w:ascii="Times New Roman" w:hAnsi="Times New Roman" w:eastAsia="仿宋_GB2312" w:cs="Times New Roman"/>
          <w:kern w:val="0"/>
          <w:sz w:val="32"/>
          <w:szCs w:val="32"/>
        </w:rPr>
        <w:t>（以下简称《报考信息表》）进行报考确认和资格审核，考生和家长需共同签名确认《报考信息表》。</w:t>
      </w:r>
    </w:p>
    <w:p>
      <w:pPr>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5月23日我校将审核结果通知相关考生。审核通过的应届毕业生于5 月26日向所读初中学校领取《2023年杭州市区各类高中学校招收特长生报名表》（以下简称《报名表》），审核通过的个别生于5 月26日12:30—16:00凭本人身份证到我校领取《报名表》。</w:t>
      </w:r>
    </w:p>
    <w:p>
      <w:pPr>
        <w:autoSpaceDE w:val="0"/>
        <w:adjustRightInd w:val="0"/>
        <w:snapToGrid w:val="0"/>
        <w:spacing w:line="360" w:lineRule="auto"/>
        <w:rPr>
          <w:rFonts w:ascii="方正楷体_GBK" w:hAnsi="方正楷体_GBK" w:eastAsia="方正楷体_GBK" w:cs="方正楷体_GBK"/>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方正楷体_GBK" w:hAnsi="方正楷体_GBK" w:eastAsia="方正楷体_GBK" w:cs="方正楷体_GBK"/>
          <w:color w:val="000000" w:themeColor="text1"/>
          <w:kern w:val="0"/>
          <w:sz w:val="32"/>
          <w:szCs w:val="32"/>
          <w14:textFill>
            <w14:solidFill>
              <w14:schemeClr w14:val="tx1"/>
            </w14:solidFill>
          </w14:textFill>
        </w:rPr>
        <w:t xml:space="preserve"> （二）特长生专业水平测试</w:t>
      </w:r>
    </w:p>
    <w:p>
      <w:pPr>
        <w:autoSpaceDE w:val="0"/>
        <w:adjustRightInd w:val="0"/>
        <w:snapToGrid w:val="0"/>
        <w:spacing w:line="360" w:lineRule="auto"/>
        <w:ind w:firstLine="640" w:firstLineChars="200"/>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1.测试时间：5月27日（周六）上午8：00—12：00</w:t>
      </w:r>
    </w:p>
    <w:p>
      <w:pPr>
        <w:autoSpaceDE w:val="0"/>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2.测试地点：杭州市西湖高级中学（西湖区留下街21号）</w:t>
      </w:r>
    </w:p>
    <w:p>
      <w:pPr>
        <w:autoSpaceDE w:val="0"/>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3.测试方式：现场测试。考生凭本人身份证（或学生证）和《报名表》原件（二者不可缺一）参加测试。</w:t>
      </w:r>
    </w:p>
    <w:p>
      <w:pPr>
        <w:pStyle w:val="4"/>
        <w:widowControl/>
        <w:shd w:val="clear" w:color="auto" w:fill="FFFFFF"/>
        <w:adjustRightInd w:val="0"/>
        <w:snapToGrid w:val="0"/>
        <w:spacing w:beforeAutospacing="0" w:afterAutospacing="0" w:line="360" w:lineRule="auto"/>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4.测试内容及评分标准</w:t>
      </w:r>
    </w:p>
    <w:p>
      <w:pPr>
        <w:widowControl/>
        <w:shd w:val="clear" w:color="auto" w:fill="FFFFFF"/>
        <w:adjustRightInd w:val="0"/>
        <w:snapToGrid w:val="0"/>
        <w:spacing w:line="360" w:lineRule="auto"/>
        <w:ind w:firstLine="48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▲体育类测试内容和分值（满分70分）</w:t>
      </w:r>
    </w:p>
    <w:p>
      <w:pPr>
        <w:pStyle w:val="4"/>
        <w:widowControl/>
        <w:shd w:val="clear" w:color="auto" w:fill="FFFFFF"/>
        <w:adjustRightInd w:val="0"/>
        <w:snapToGrid w:val="0"/>
        <w:spacing w:beforeAutospacing="0" w:afterAutospacing="0" w:line="360" w:lineRule="auto"/>
        <w:ind w:left="420" w:left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女足：</w:t>
      </w:r>
    </w:p>
    <w:p>
      <w:pPr>
        <w:pStyle w:val="4"/>
        <w:widowControl/>
        <w:shd w:val="clear" w:color="auto" w:fill="FFFFFF"/>
        <w:adjustRightInd w:val="0"/>
        <w:snapToGrid w:val="0"/>
        <w:spacing w:beforeAutospacing="0" w:afterAutospacing="0" w:line="360" w:lineRule="auto"/>
        <w:ind w:left="420" w:left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（1）身体素质测试内容（实测满分30分）：50米、立定跳远、800米。每个单项满分10分；身体素质评定标准（见附件1）；</w:t>
      </w:r>
    </w:p>
    <w:p>
      <w:pPr>
        <w:pStyle w:val="4"/>
        <w:widowControl/>
        <w:shd w:val="clear" w:color="auto" w:fill="FFFFFF"/>
        <w:adjustRightInd w:val="0"/>
        <w:snapToGrid w:val="0"/>
        <w:spacing w:beforeAutospacing="0" w:afterAutospacing="0" w:line="360" w:lineRule="auto"/>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（2）专项技能测试（满分40分）：颠球（10分）、运射（20分） 、教学比赛（10分）。专项技能评分标准（</w:t>
      </w:r>
      <w:r>
        <w:rPr>
          <w:rFonts w:hint="eastAsia" w:ascii="仿宋_GB2312" w:hAnsi="仿宋_GB2312" w:eastAsia="仿宋_GB2312" w:cs="仿宋_GB2312"/>
          <w:color w:val="000000" w:themeColor="text1"/>
          <w:sz w:val="32"/>
          <w:szCs w:val="32"/>
          <w14:textFill>
            <w14:solidFill>
              <w14:schemeClr w14:val="tx1"/>
            </w14:solidFill>
          </w14:textFill>
        </w:rPr>
        <w:t>见附件1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4"/>
        <w:widowControl/>
        <w:shd w:val="clear" w:color="auto" w:fill="FFFFFF"/>
        <w:adjustRightInd w:val="0"/>
        <w:snapToGrid w:val="0"/>
        <w:spacing w:beforeAutospacing="0" w:afterAutospacing="0" w:line="360" w:lineRule="auto"/>
        <w:ind w:firstLine="616" w:firstLineChars="200"/>
        <w:jc w:val="both"/>
        <w:rPr>
          <w:rFonts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pacing w:val="-6"/>
          <w:sz w:val="32"/>
          <w:szCs w:val="32"/>
          <w14:textFill>
            <w14:solidFill>
              <w14:schemeClr w14:val="tx1"/>
            </w14:solidFill>
          </w14:textFill>
        </w:rPr>
        <w:t>科技型电子竞技（FPV无人机、机器人竞技）：</w:t>
      </w:r>
    </w:p>
    <w:p>
      <w:pPr>
        <w:pStyle w:val="4"/>
        <w:widowControl/>
        <w:shd w:val="clear" w:color="auto" w:fill="FFFFFF"/>
        <w:adjustRightInd w:val="0"/>
        <w:snapToGrid w:val="0"/>
        <w:spacing w:beforeAutospacing="0" w:afterAutospacing="0" w:line="360" w:lineRule="auto"/>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（1）身体素质测试内容（实测满分30分）：50米、立定跳远、800米。每个单项满分10分；身体素质评定标准（见附件1）；</w:t>
      </w:r>
    </w:p>
    <w:p>
      <w:pPr>
        <w:pStyle w:val="4"/>
        <w:widowControl/>
        <w:shd w:val="clear" w:color="auto" w:fill="FFFFFF"/>
        <w:adjustRightInd w:val="0"/>
        <w:snapToGrid w:val="0"/>
        <w:spacing w:beforeAutospacing="0" w:afterAutospacing="0" w:line="360" w:lineRule="auto"/>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（2）获奖等第赋分（满分40分）：</w:t>
      </w:r>
      <w:r>
        <w:rPr>
          <w:rFonts w:hint="eastAsia" w:ascii="仿宋_GB2312" w:hAnsi="仿宋_GB2312" w:eastAsia="仿宋_GB2312" w:cs="仿宋_GB2312"/>
          <w:color w:val="000000" w:themeColor="text1"/>
          <w:spacing w:val="-6"/>
          <w:sz w:val="32"/>
          <w:szCs w:val="32"/>
          <w14:textFill>
            <w14:solidFill>
              <w14:schemeClr w14:val="tx1"/>
            </w14:solidFill>
          </w14:textFill>
        </w:rPr>
        <w:t>获杭州市比赛初中组个人项目前六名分别赋分40分、35分、30分、25分、20分、15分。</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体育类特长专业水平测试成绩=（</w:t>
      </w:r>
      <w:r>
        <w:rPr>
          <w:rFonts w:hint="eastAsia" w:ascii="仿宋_GB2312" w:hAnsi="仿宋_GB2312" w:eastAsia="仿宋_GB2312" w:cs="仿宋_GB2312"/>
          <w:b/>
          <w:bCs/>
          <w:color w:val="000000" w:themeColor="text1"/>
          <w:sz w:val="32"/>
          <w:szCs w:val="32"/>
          <w14:textFill>
            <w14:solidFill>
              <w14:schemeClr w14:val="tx1"/>
            </w14:solidFill>
          </w14:textFill>
        </w:rPr>
        <w:t>身体素质测试成绩+</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专项技能测试成绩）</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7×60</w:t>
      </w:r>
    </w:p>
    <w:p>
      <w:pPr>
        <w:widowControl/>
        <w:shd w:val="clear" w:color="auto" w:fill="FFFFFF"/>
        <w:adjustRightInd w:val="0"/>
        <w:snapToGrid w:val="0"/>
        <w:spacing w:line="360" w:lineRule="auto"/>
        <w:ind w:firstLine="48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▲艺术类测试内容和分值（满分200分）</w:t>
      </w:r>
    </w:p>
    <w:p>
      <w:pPr>
        <w:widowControl/>
        <w:numPr>
          <w:ilvl w:val="0"/>
          <w:numId w:val="1"/>
        </w:numPr>
        <w:adjustRightInd w:val="0"/>
        <w:snapToGrid w:val="0"/>
        <w:spacing w:line="360" w:lineRule="auto"/>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获奖等第赋分（满分100分）</w:t>
      </w:r>
    </w:p>
    <w:p>
      <w:pPr>
        <w:widowControl/>
        <w:adjustRightInd w:val="0"/>
        <w:snapToGrid w:val="0"/>
        <w:spacing w:line="360" w:lineRule="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（2）专业测试（满分100分）</w:t>
      </w:r>
    </w:p>
    <w:p>
      <w:pPr>
        <w:pStyle w:val="4"/>
        <w:widowControl/>
        <w:shd w:val="clear" w:color="auto" w:fill="FFFFFF"/>
        <w:adjustRightInd w:val="0"/>
        <w:snapToGrid w:val="0"/>
        <w:spacing w:beforeAutospacing="0" w:afterAutospacing="0" w:line="360" w:lineRule="auto"/>
        <w:ind w:firstLine="960" w:firstLineChars="300"/>
        <w:jc w:val="both"/>
        <w:rPr>
          <w:rFonts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艺术类测试内容和分值（见附件2）</w:t>
      </w:r>
    </w:p>
    <w:p>
      <w:pPr>
        <w:widowControl/>
        <w:adjustRightInd w:val="0"/>
        <w:snapToGrid w:val="0"/>
        <w:spacing w:line="360" w:lineRule="auto"/>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艺术类特长专业水平测试成绩=（获奖等第赋分+专业测试成绩）×3</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5.我校各类考生特长专业水平测试合格分：体育类420分，艺术类360分。特长专业水平测试成绩经市教育局审核后，合格的考生成绩在杭州教育网（edu.hangzhou.gov.cn）和我校网站（www.hzxhjy.cn/hzsxhgjzx）公示。</w:t>
      </w:r>
    </w:p>
    <w:p>
      <w:pPr>
        <w:widowControl/>
        <w:adjustRightInd w:val="0"/>
        <w:snapToGrid w:val="0"/>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 特长专业水平测试成绩合格考生即视作完成我校特长生志愿填报。</w:t>
      </w:r>
    </w:p>
    <w:p>
      <w:pPr>
        <w:widowControl/>
        <w:adjustRightInd w:val="0"/>
        <w:snapToGrid w:val="0"/>
        <w:spacing w:line="360" w:lineRule="auto"/>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五、录取规则</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bookmarkStart w:id="2" w:name="_Hlk133349973"/>
      <w:r>
        <w:rPr>
          <w:rFonts w:hint="eastAsia" w:ascii="仿宋_GB2312" w:hAnsi="仿宋_GB2312" w:eastAsia="仿宋_GB2312" w:cs="仿宋_GB2312"/>
          <w:color w:val="000000" w:themeColor="text1"/>
          <w:kern w:val="0"/>
          <w:sz w:val="32"/>
          <w:szCs w:val="32"/>
          <w14:textFill>
            <w14:solidFill>
              <w14:schemeClr w14:val="tx1"/>
            </w14:solidFill>
          </w14:textFill>
        </w:rPr>
        <w:t>各类考生特长专业水平测试合格。</w:t>
      </w:r>
    </w:p>
    <w:bookmarkEnd w:id="2"/>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2.初中学业水平考试成绩（不含加分）不低于400分（不含400分）。</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3.综合成绩计算：</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①体育类：综合成绩＝特长专业水平测试成绩×50%＋初中学业水平考试成绩（不含加分）×50%。</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②艺术类：综合成绩＝特长专业水平测试成绩×50%＋初中学业水平考试成绩（不含加分）×50%。</w:t>
      </w:r>
    </w:p>
    <w:p>
      <w:pPr>
        <w:widowControl/>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在符合录取规则第1条和第2条的前置条件下，我校根据特长生招生计划，按照综合成绩择优录取。若综合成绩相同时，则以特长专业水平测试成绩高者优先。若综合成绩与特长专业水平测试成绩都相同，则按文化课数学、科学、语文、英语的顺序，单科成绩得分高者优先录取。</w:t>
      </w:r>
    </w:p>
    <w:p>
      <w:pPr>
        <w:widowControl/>
        <w:shd w:val="clear" w:color="auto" w:fill="FFFFFF"/>
        <w:adjustRightInd w:val="0"/>
        <w:snapToGrid w:val="0"/>
        <w:spacing w:line="360" w:lineRule="auto"/>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 若发现有弄虚作假和舞弊行为并被查实者取消其录取资格。</w:t>
      </w:r>
    </w:p>
    <w:p>
      <w:pPr>
        <w:widowControl/>
        <w:shd w:val="clear" w:color="auto" w:fill="FFFFFF"/>
        <w:adjustRightInd w:val="0"/>
        <w:snapToGrid w:val="0"/>
        <w:spacing w:line="360" w:lineRule="auto"/>
        <w:ind w:firstLine="48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本实施办法解释权归我校特长生招生工作领导小组。</w:t>
      </w:r>
    </w:p>
    <w:p>
      <w:pPr>
        <w:widowControl/>
        <w:shd w:val="clear" w:color="auto" w:fill="FFFFFF"/>
        <w:adjustRightInd w:val="0"/>
        <w:snapToGrid w:val="0"/>
        <w:spacing w:line="360" w:lineRule="auto"/>
        <w:ind w:firstLine="48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咨询电话：56253018   56253088</w:t>
      </w:r>
    </w:p>
    <w:p>
      <w:pPr>
        <w:widowControl/>
        <w:shd w:val="clear" w:color="auto" w:fill="FFFFFF"/>
        <w:adjustRightInd w:val="0"/>
        <w:snapToGrid w:val="0"/>
        <w:spacing w:line="360" w:lineRule="auto"/>
        <w:ind w:firstLine="8403" w:firstLineChars="2626"/>
        <w:rPr>
          <w:rFonts w:ascii="仿宋_GB2312" w:hAnsi="仿宋_GB2312" w:eastAsia="仿宋_GB2312" w:cs="仿宋_GB2312"/>
          <w:color w:val="000000" w:themeColor="text1"/>
          <w:kern w:val="0"/>
          <w:sz w:val="32"/>
          <w:szCs w:val="32"/>
          <w14:textFill>
            <w14:solidFill>
              <w14:schemeClr w14:val="tx1"/>
            </w14:solidFill>
          </w14:textFill>
        </w:rPr>
      </w:pPr>
    </w:p>
    <w:p>
      <w:pPr>
        <w:widowControl/>
        <w:shd w:val="clear" w:color="auto" w:fill="FFFFFF"/>
        <w:adjustRightInd w:val="0"/>
        <w:snapToGrid w:val="0"/>
        <w:spacing w:line="360" w:lineRule="auto"/>
        <w:ind w:firstLine="6080" w:firstLineChars="19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杭州市西湖高级中学</w:t>
      </w:r>
    </w:p>
    <w:p>
      <w:pPr>
        <w:widowControl/>
        <w:shd w:val="clear" w:color="auto" w:fill="FFFFFF"/>
        <w:adjustRightInd w:val="0"/>
        <w:snapToGrid w:val="0"/>
        <w:spacing w:line="360" w:lineRule="auto"/>
        <w:ind w:firstLine="480"/>
        <w:jc w:val="center"/>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2023年5月5日</w:t>
      </w:r>
    </w:p>
    <w:p>
      <w:pPr>
        <w:pStyle w:val="4"/>
        <w:widowControl/>
        <w:shd w:val="clear" w:color="auto" w:fill="FFFFFF"/>
        <w:adjustRightInd w:val="0"/>
        <w:snapToGrid w:val="0"/>
        <w:spacing w:beforeAutospacing="0" w:afterAutospacing="0" w:line="360" w:lineRule="auto"/>
        <w:ind w:firstLine="640"/>
        <w:jc w:val="both"/>
        <w:rPr>
          <w:rFonts w:ascii="仿宋_GB2312" w:hAnsi="仿宋_GB2312" w:eastAsia="仿宋_GB2312" w:cs="仿宋_GB2312"/>
          <w:color w:val="000000" w:themeColor="text1"/>
          <w:sz w:val="32"/>
          <w:szCs w:val="32"/>
          <w14:textFill>
            <w14:solidFill>
              <w14:schemeClr w14:val="tx1"/>
            </w14:solidFill>
          </w14:textFill>
        </w:rPr>
      </w:pPr>
    </w:p>
    <w:p>
      <w:pPr>
        <w:pStyle w:val="4"/>
        <w:widowControl/>
        <w:shd w:val="clear" w:color="auto" w:fill="FFFFFF"/>
        <w:adjustRightInd w:val="0"/>
        <w:snapToGrid w:val="0"/>
        <w:spacing w:beforeAutospacing="0" w:afterAutospacing="0" w:line="360" w:lineRule="auto"/>
        <w:ind w:firstLine="640"/>
        <w:jc w:val="both"/>
        <w:rPr>
          <w:rFonts w:ascii="仿宋_GB2312" w:hAnsi="仿宋_GB2312" w:eastAsia="仿宋_GB2312" w:cs="仿宋_GB2312"/>
          <w:color w:val="000000" w:themeColor="text1"/>
          <w:sz w:val="32"/>
          <w:szCs w:val="32"/>
          <w14:textFill>
            <w14:solidFill>
              <w14:schemeClr w14:val="tx1"/>
            </w14:solidFill>
          </w14:textFill>
        </w:rPr>
      </w:pPr>
    </w:p>
    <w:p>
      <w:pPr>
        <w:pStyle w:val="4"/>
        <w:widowControl/>
        <w:shd w:val="clear" w:color="auto" w:fill="FFFFFF"/>
        <w:adjustRightInd w:val="0"/>
        <w:snapToGrid w:val="0"/>
        <w:spacing w:beforeAutospacing="0" w:afterAutospacing="0" w:line="360" w:lineRule="auto"/>
        <w:jc w:val="both"/>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附件1</w:t>
      </w:r>
    </w:p>
    <w:p>
      <w:pPr>
        <w:pStyle w:val="4"/>
        <w:widowControl/>
        <w:shd w:val="clear" w:color="auto" w:fill="FFFFFF"/>
        <w:adjustRightInd w:val="0"/>
        <w:snapToGrid w:val="0"/>
        <w:spacing w:beforeAutospacing="0" w:afterAutospacing="0" w:line="360" w:lineRule="auto"/>
        <w:ind w:left="900"/>
        <w:jc w:val="both"/>
        <w:rPr>
          <w:rFonts w:ascii="仿宋_GB2312" w:hAnsi="仿宋_GB2312" w:eastAsia="仿宋_GB2312" w:cs="仿宋_GB2312"/>
          <w:b/>
          <w:bCs/>
          <w:color w:val="000000" w:themeColor="text1"/>
          <w:sz w:val="32"/>
          <w:szCs w:val="32"/>
          <w14:textFill>
            <w14:solidFill>
              <w14:schemeClr w14:val="tx1"/>
            </w14:solidFill>
          </w14:textFill>
        </w:rPr>
      </w:pPr>
    </w:p>
    <w:p>
      <w:pPr>
        <w:pStyle w:val="4"/>
        <w:widowControl/>
        <w:shd w:val="clear" w:color="auto" w:fill="FFFFFF"/>
        <w:adjustRightInd w:val="0"/>
        <w:snapToGrid w:val="0"/>
        <w:spacing w:beforeAutospacing="0" w:afterAutospacing="0" w:line="360" w:lineRule="auto"/>
        <w:ind w:left="900"/>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1.身体素质测试（30分）</w:t>
      </w:r>
    </w:p>
    <w:p>
      <w:pPr>
        <w:pStyle w:val="4"/>
        <w:widowControl/>
        <w:shd w:val="clear" w:color="auto" w:fill="FFFFFF"/>
        <w:adjustRightInd w:val="0"/>
        <w:snapToGrid w:val="0"/>
        <w:spacing w:beforeAutospacing="0" w:afterAutospacing="0" w:line="360" w:lineRule="auto"/>
        <w:ind w:left="900"/>
        <w:jc w:val="center"/>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体育类特长生身体素质测试评分标准</w:t>
      </w:r>
    </w:p>
    <w:tbl>
      <w:tblPr>
        <w:tblStyle w:val="6"/>
        <w:tblW w:w="0" w:type="auto"/>
        <w:tblInd w:w="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2"/>
        <w:gridCol w:w="2188"/>
        <w:gridCol w:w="1862"/>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175" w:type="dxa"/>
            <w:gridSpan w:val="4"/>
            <w:vAlign w:val="center"/>
          </w:tcPr>
          <w:p>
            <w:pPr>
              <w:pStyle w:val="4"/>
              <w:widowControl/>
              <w:adjustRightInd w:val="0"/>
              <w:snapToGrid w:val="0"/>
              <w:spacing w:beforeAutospacing="0" w:afterAutospacing="0" w:line="360" w:lineRule="auto"/>
              <w:jc w:val="center"/>
              <w:rPr>
                <w:rFonts w:asciiTheme="minorEastAsia" w:hAnsiTheme="minorEastAsia" w:cstheme="minorEastAsia"/>
                <w:b/>
                <w:bCs/>
                <w:color w:val="000000" w:themeColor="text1"/>
                <w:shd w:val="clear" w:color="auto" w:fill="FFFFFF"/>
                <w14:textFill>
                  <w14:solidFill>
                    <w14:schemeClr w14:val="tx1"/>
                  </w14:solidFill>
                </w14:textFill>
              </w:rPr>
            </w:pPr>
            <w:r>
              <w:rPr>
                <w:rFonts w:hint="eastAsia" w:asciiTheme="minorEastAsia" w:hAnsiTheme="minorEastAsia" w:cstheme="minorEastAsia"/>
                <w:b/>
                <w:bCs/>
                <w:color w:val="000000" w:themeColor="text1"/>
                <w:shd w:val="clear" w:color="auto" w:fill="FFFFFF"/>
                <w14:textFill>
                  <w14:solidFill>
                    <w14:schemeClr w14:val="tx1"/>
                  </w14:solidFill>
                </w14:textFill>
              </w:rPr>
              <w:t>女</w:t>
            </w:r>
            <w:r>
              <w:rPr>
                <w:rFonts w:asciiTheme="minorEastAsia" w:hAnsiTheme="minorEastAsia" w:cstheme="minorEastAsia"/>
                <w:b/>
                <w:bCs/>
                <w:color w:val="000000" w:themeColor="text1"/>
                <w:shd w:val="clear" w:color="auto" w:fill="FFFFFF"/>
                <w14:textFill>
                  <w14:solidFill>
                    <w14:schemeClr w14:val="tx1"/>
                  </w14:solidFill>
                </w14:textFill>
              </w:rPr>
              <w:t xml:space="preserve">   </w:t>
            </w:r>
            <w:r>
              <w:rPr>
                <w:rFonts w:hint="eastAsia" w:asciiTheme="minorEastAsia" w:hAnsiTheme="minorEastAsia" w:cstheme="minorEastAsia"/>
                <w:b/>
                <w:bCs/>
                <w:color w:val="000000" w:themeColor="text1"/>
                <w:shd w:val="clear" w:color="auto" w:fill="FFFFFF"/>
                <w14:textFill>
                  <w14:solidFill>
                    <w14:schemeClr w14:val="tx1"/>
                  </w14:solidFill>
                </w14:textFill>
              </w:rPr>
              <w:t>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得分</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50米</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立定跳远</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7"4</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2.05</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9.8</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7"5</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2.04</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9.6</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7"6</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2.03</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9.4</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7"7</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2.01</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9.2</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7"9</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1.99</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8"0</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1.97</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8.7</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8"1</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1.95</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8.4</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8"2</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1.91</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8.1</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8"3</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1.87</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7.8</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8"4</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1.82</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7.5</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8"5</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1.77</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7.2</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8"6</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1.74</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6.9</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8"7</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1.7</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6.6</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8"8</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1.67</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6.3</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8"9</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1.61</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9"0</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1.56</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9"2</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1.54</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9"4</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1.52</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9"6</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1.49</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9"9</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1.45</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w:t>
            </w:r>
          </w:p>
        </w:tc>
        <w:tc>
          <w:tcPr>
            <w:tcW w:w="2188"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10"2</w:t>
            </w:r>
          </w:p>
        </w:tc>
        <w:tc>
          <w:tcPr>
            <w:tcW w:w="1862"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1.42</w:t>
            </w:r>
          </w:p>
        </w:tc>
        <w:tc>
          <w:tcPr>
            <w:tcW w:w="2113" w:type="dxa"/>
            <w:vAlign w:val="center"/>
          </w:tcPr>
          <w:p>
            <w:pPr>
              <w:pStyle w:val="4"/>
              <w:widowControl/>
              <w:spacing w:beforeAutospacing="0" w:afterAutospacing="0" w:line="23" w:lineRule="atLeast"/>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5'00</w:t>
            </w:r>
          </w:p>
        </w:tc>
      </w:tr>
    </w:tbl>
    <w:p>
      <w:pPr>
        <w:pStyle w:val="4"/>
        <w:widowControl/>
        <w:shd w:val="clear" w:color="auto" w:fill="FFFFFF"/>
        <w:adjustRightInd w:val="0"/>
        <w:snapToGrid w:val="0"/>
        <w:spacing w:beforeAutospacing="0" w:afterAutospacing="0" w:line="360" w:lineRule="auto"/>
        <w:ind w:left="900"/>
        <w:jc w:val="center"/>
        <w:rPr>
          <w:rFonts w:asciiTheme="minorEastAsia" w:hAnsiTheme="minorEastAsia" w:cstheme="minorEastAsia"/>
          <w:b/>
          <w:bCs/>
          <w:color w:val="000000" w:themeColor="text1"/>
          <w:shd w:val="clear" w:color="auto" w:fill="FFFFFF"/>
          <w14:textFill>
            <w14:solidFill>
              <w14:schemeClr w14:val="tx1"/>
            </w14:solidFill>
          </w14:textFill>
        </w:rPr>
      </w:pPr>
    </w:p>
    <w:p>
      <w:pPr>
        <w:pStyle w:val="4"/>
        <w:widowControl/>
        <w:shd w:val="clear" w:color="auto" w:fill="FFFFFF"/>
        <w:snapToGrid w:val="0"/>
        <w:spacing w:beforeAutospacing="0" w:afterAutospacing="0" w:line="360" w:lineRule="auto"/>
        <w:ind w:firstLine="642" w:firstLineChars="200"/>
        <w:jc w:val="both"/>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2. 女子足球专项测试（40分）</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颠球 10分、运射 20分、教学比赛10分</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各项目测试办法和评分标准</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（1）颠球（10分）</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测试办法：</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①考生在规定区域做好准备，经考评员示意后方可开始。</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②考生须用脚将球挑起，左、右脚正脚背部位交替颠球，其它有效部位的触球可作为调整，但不计算有效次数。当球触及地面时测试即为结束。</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③每名考生有两次机会，取最优秀成绩为决定成绩。</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④颠球次数达到满分成绩（30次）可自动停止。</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评分标准</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①颠球测试的起评成绩为10次。满分成绩为30次。不够10次不计成绩。</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②在测试区外的颠球以及其他部位的颠球均不计成绩。</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（2）20米运球过杆射门（20分）</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测试办法：场地见下图</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①将球在起点线上放稳，待考评员示意后方可开始。</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②每名考生两次机会。</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③考生运球过杆的方式和射门脚法不限。</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④运球时漏绕或少绕标杆均按失败记录。</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⑤绕过最后一根杆后，必须在射门限制线前完成射门。超过射门限制线的射门成绩无效。</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从罚球区线中点垂直向场内延伸至20米处画一条平行于球门线</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的横线作为起始线，考生先将球放在起始线上，然后运球依次绕过8根标志杆后起脚射门（如图所示）。</w:t>
      </w:r>
    </w:p>
    <w:p>
      <w:pPr>
        <w:pStyle w:val="4"/>
        <w:widowControl/>
        <w:shd w:val="clear" w:color="auto" w:fill="FFFFFF"/>
        <w:snapToGrid w:val="0"/>
        <w:spacing w:beforeAutospacing="0" w:afterAutospacing="0" w:line="360" w:lineRule="auto"/>
        <w:ind w:firstLine="420"/>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drawing>
          <wp:inline distT="0" distB="0" distL="114300" distR="114300">
            <wp:extent cx="3609975" cy="2352675"/>
            <wp:effectExtent l="0" t="0" r="952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609975" cy="2352675"/>
                    </a:xfrm>
                    <a:prstGeom prst="rect">
                      <a:avLst/>
                    </a:prstGeom>
                    <a:noFill/>
                    <a:ln w="9525">
                      <a:noFill/>
                    </a:ln>
                  </pic:spPr>
                </pic:pic>
              </a:graphicData>
            </a:graphic>
          </wp:inline>
        </w:drawing>
      </w:r>
    </w:p>
    <w:p>
      <w:pPr>
        <w:pStyle w:val="4"/>
        <w:widowControl/>
        <w:shd w:val="clear" w:color="auto" w:fill="FFFFFF"/>
        <w:snapToGrid w:val="0"/>
        <w:spacing w:beforeAutospacing="0" w:afterAutospacing="0" w:line="360" w:lineRule="auto"/>
        <w:ind w:firstLine="420"/>
        <w:jc w:val="both"/>
        <w:rPr>
          <w:rFonts w:asciiTheme="minorEastAsia" w:hAnsiTheme="minorEastAsia" w:cstheme="minorEastAsia"/>
          <w:color w:val="000000" w:themeColor="text1"/>
          <w:shd w:val="clear" w:color="auto" w:fill="FFFFFF"/>
          <w14:textFill>
            <w14:solidFill>
              <w14:schemeClr w14:val="tx1"/>
            </w14:solidFill>
          </w14:textFill>
        </w:rPr>
      </w:pP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球动开表，当球从空中或地面越过球门线时停表。凡出现漏杆、射门偏出球门或球中横梁或立柱弹出，均属犯规，不计成绩。每人两次机会，取其中一次最佳成绩。</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评分标准</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①分为运球过杆（15分）和射门（5分）两段式计分。运球过杆满分成绩女生10.5秒，射中球门记5分。</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②运球过杆的时间女生超出14秒时，即使射中球门也按失败记录。</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颠球和20m过杆射门成绩评分表：</w:t>
      </w:r>
    </w:p>
    <w:p>
      <w:pPr>
        <w:pStyle w:val="4"/>
        <w:widowControl/>
        <w:shd w:val="clear" w:color="auto" w:fill="FFFFFF"/>
        <w:snapToGrid w:val="0"/>
        <w:spacing w:beforeAutospacing="0" w:afterAutospacing="0" w:line="360" w:lineRule="auto"/>
        <w:ind w:firstLine="420"/>
        <w:jc w:val="both"/>
        <w:rPr>
          <w:rFonts w:asciiTheme="minorEastAsia" w:hAnsiTheme="minorEastAsia" w:cstheme="minorEastAsia"/>
          <w:color w:val="000000" w:themeColor="text1"/>
          <w:shd w:val="clear" w:color="auto" w:fill="FFFFFF"/>
          <w14:textFill>
            <w14:solidFill>
              <w14:schemeClr w14:val="tx1"/>
            </w14:solidFill>
          </w14:textFill>
        </w:rPr>
      </w:pPr>
    </w:p>
    <w:tbl>
      <w:tblPr>
        <w:tblStyle w:val="5"/>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979"/>
        <w:gridCol w:w="1125"/>
        <w:gridCol w:w="987"/>
        <w:gridCol w:w="1088"/>
        <w:gridCol w:w="1275"/>
        <w:gridCol w:w="1112"/>
        <w:gridCol w:w="1113"/>
        <w:gridCol w:w="115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c>
          <w:tcPr>
            <w:tcW w:w="4179" w:type="dxa"/>
            <w:gridSpan w:val="4"/>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颠球</w:t>
            </w:r>
          </w:p>
        </w:tc>
        <w:tc>
          <w:tcPr>
            <w:tcW w:w="4650" w:type="dxa"/>
            <w:gridSpan w:val="4"/>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20m运球过杆射门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次数</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分值</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次数</w:t>
            </w: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分值</w:t>
            </w: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时间</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分值</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时间</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分值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466"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28</w:t>
            </w: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9.2</w:t>
            </w: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14"0</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12"2</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2.4</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29</w:t>
            </w: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9.6</w:t>
            </w: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13"9</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8.2</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12"1</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2.8</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30</w:t>
            </w: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w:t>
            </w: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13"8</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8.4</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12"0</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3.2</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13"7</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8.6</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11"9</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14</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3.6</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13"6</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8.8</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11"8</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15</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13"5</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11"7</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16</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4.4</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13"4</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9.2</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11"6</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17</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4.8</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13"3</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9.4</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11"5</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18</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5.2</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13"2</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9.6</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11"4</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19</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5.6</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13"1</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9.8</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11"3</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20</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13"0</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11"2</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21</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6.4</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12"9</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10.2</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11"1</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13.8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22</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6.8</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12"8</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10.4</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11"0</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23</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7.2</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12"7</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10.6</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10"9</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24</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7.6</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12"6</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10.8</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10"8</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14.4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25</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12"5</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10"7</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14.6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26</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8.4</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12"4</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11.2</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10"6</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14.8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27</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8.8</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Theme="minorEastAsia" w:hAnsiTheme="minorEastAsia" w:cstheme="minorEastAsia"/>
                <w:color w:val="000000" w:themeColor="text1"/>
                <w:sz w:val="24"/>
                <w14:textFill>
                  <w14:solidFill>
                    <w14:schemeClr w14:val="tx1"/>
                  </w14:solidFill>
                </w14:textFill>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12"3</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11.4</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10"5</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15</w:t>
            </w:r>
          </w:p>
        </w:tc>
      </w:tr>
    </w:tbl>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（3）教学比赛（10分）</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测试办法：视考生人数分队进行比赛。</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评分标准：考评员依参照实战能力评分表，对考生的技术能力、战术能力、心理素质及比赛作风四个方面进行综合评定。按10分制打分，所打分数至多可到小数点后1位。</w:t>
      </w:r>
    </w:p>
    <w:p>
      <w:pPr>
        <w:pStyle w:val="4"/>
        <w:widowControl/>
        <w:shd w:val="clear" w:color="auto" w:fill="FFFFFF"/>
        <w:snapToGrid w:val="0"/>
        <w:spacing w:beforeAutospacing="0" w:afterAutospacing="0" w:line="360" w:lineRule="auto"/>
        <w:ind w:firstLine="42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足球（非守门员） 实战能力评分表</w:t>
      </w:r>
    </w:p>
    <w:p>
      <w:pPr>
        <w:pStyle w:val="4"/>
        <w:widowControl/>
        <w:shd w:val="clear" w:color="auto" w:fill="FFFFFF"/>
        <w:snapToGrid w:val="0"/>
        <w:spacing w:beforeAutospacing="0" w:afterAutospacing="0" w:line="360" w:lineRule="auto"/>
        <w:ind w:firstLine="420"/>
        <w:jc w:val="both"/>
        <w:rPr>
          <w:rFonts w:asciiTheme="minorEastAsia" w:hAnsiTheme="minorEastAsia" w:cstheme="minorEastAsia"/>
          <w:color w:val="000000" w:themeColor="text1"/>
          <w:shd w:val="clear" w:color="auto" w:fill="FFFFFF"/>
          <w14:textFill>
            <w14:solidFill>
              <w14:schemeClr w14:val="tx1"/>
            </w14:solidFill>
          </w14:textFill>
        </w:rPr>
      </w:pPr>
    </w:p>
    <w:tbl>
      <w:tblPr>
        <w:tblStyle w:val="5"/>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741"/>
        <w:gridCol w:w="1888"/>
        <w:gridCol w:w="2297"/>
        <w:gridCol w:w="2357"/>
        <w:gridCol w:w="193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41"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等级</w:t>
            </w:r>
          </w:p>
        </w:tc>
        <w:tc>
          <w:tcPr>
            <w:tcW w:w="18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优</w:t>
            </w:r>
          </w:p>
        </w:tc>
        <w:tc>
          <w:tcPr>
            <w:tcW w:w="0" w:type="auto"/>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良</w:t>
            </w:r>
          </w:p>
        </w:tc>
        <w:tc>
          <w:tcPr>
            <w:tcW w:w="0" w:type="auto"/>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中</w:t>
            </w:r>
          </w:p>
        </w:tc>
        <w:tc>
          <w:tcPr>
            <w:tcW w:w="0" w:type="auto"/>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741"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分值</w:t>
            </w:r>
          </w:p>
        </w:tc>
        <w:tc>
          <w:tcPr>
            <w:tcW w:w="18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10—8.6分</w:t>
            </w:r>
          </w:p>
        </w:tc>
        <w:tc>
          <w:tcPr>
            <w:tcW w:w="0" w:type="auto"/>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8.5—7.6分</w:t>
            </w:r>
          </w:p>
        </w:tc>
        <w:tc>
          <w:tcPr>
            <w:tcW w:w="0" w:type="auto"/>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7.5—6.0分</w:t>
            </w:r>
          </w:p>
        </w:tc>
        <w:tc>
          <w:tcPr>
            <w:tcW w:w="0" w:type="auto"/>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6.0分以下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741"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标准</w:t>
            </w:r>
          </w:p>
        </w:tc>
        <w:tc>
          <w:tcPr>
            <w:tcW w:w="18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tcPr>
          <w:p>
            <w:pPr>
              <w:pStyle w:val="4"/>
              <w:widowControl/>
              <w:snapToGrid w:val="0"/>
              <w:spacing w:beforeAutospacing="0" w:afterAutospacing="0" w:line="360" w:lineRule="auto"/>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战术意识水平表现突出，位置攻守职责完成很好；对抗情况下技术动作运用及完成合理、规范，比赛作风顽强、心理状态稳定。</w:t>
            </w:r>
          </w:p>
        </w:tc>
        <w:tc>
          <w:tcPr>
            <w:tcW w:w="0" w:type="auto"/>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tcPr>
          <w:p>
            <w:pPr>
              <w:pStyle w:val="4"/>
              <w:widowControl/>
              <w:snapToGrid w:val="0"/>
              <w:spacing w:beforeAutospacing="0" w:afterAutospacing="0" w:line="360" w:lineRule="auto"/>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战术意识水平表现良好，位置攻守职责完成良好；对抗情况下技术动作运用较合理、完成动作较规范，比赛作风良好、心理状态稳定。</w:t>
            </w:r>
          </w:p>
        </w:tc>
        <w:tc>
          <w:tcPr>
            <w:tcW w:w="0" w:type="auto"/>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tcPr>
          <w:p>
            <w:pPr>
              <w:pStyle w:val="4"/>
              <w:widowControl/>
              <w:snapToGrid w:val="0"/>
              <w:spacing w:beforeAutospacing="0" w:afterAutospacing="0" w:line="360" w:lineRule="auto"/>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战术意识水平表现一般，位置攻守职责完成一般；对抗情况下技术动作运用基本合理、完成动作基本规范，比赛作风较好、心理状态较稳定。</w:t>
            </w:r>
          </w:p>
        </w:tc>
        <w:tc>
          <w:tcPr>
            <w:tcW w:w="0" w:type="auto"/>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tcPr>
          <w:p>
            <w:pPr>
              <w:pStyle w:val="4"/>
              <w:widowControl/>
              <w:snapToGrid w:val="0"/>
              <w:spacing w:beforeAutospacing="0" w:afterAutospacing="0" w:line="360" w:lineRule="auto"/>
              <w:jc w:val="both"/>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战术意识水平表现差，位置攻守职责不清楚，完成很差；对抗情况下技术动作运用不合理、完成动作不规范，比赛作风一般、心理状态不稳定。</w:t>
            </w:r>
          </w:p>
        </w:tc>
      </w:tr>
    </w:tbl>
    <w:p>
      <w:pPr>
        <w:adjustRightInd w:val="0"/>
        <w:snapToGrid w:val="0"/>
        <w:spacing w:line="360" w:lineRule="auto"/>
        <w:rPr>
          <w:rFonts w:asciiTheme="minorEastAsia" w:hAnsiTheme="minorEastAsia" w:cstheme="minorEastAsia"/>
          <w:color w:val="000000" w:themeColor="text1"/>
          <w:sz w:val="24"/>
          <w14:textFill>
            <w14:solidFill>
              <w14:schemeClr w14:val="tx1"/>
            </w14:solidFill>
          </w14:textFill>
        </w:rPr>
      </w:pPr>
    </w:p>
    <w:p>
      <w:pPr>
        <w:pStyle w:val="4"/>
        <w:widowControl/>
        <w:shd w:val="clear" w:color="auto" w:fill="FFFFFF"/>
        <w:adjustRightInd w:val="0"/>
        <w:snapToGrid w:val="0"/>
        <w:spacing w:beforeAutospacing="0" w:afterAutospacing="0" w:line="360" w:lineRule="auto"/>
        <w:jc w:val="both"/>
        <w:rPr>
          <w:rFonts w:asciiTheme="minorEastAsia" w:hAnsiTheme="minorEastAsia" w:cstheme="minorEastAsia"/>
          <w:color w:val="000000" w:themeColor="text1"/>
          <w:shd w:val="clear" w:color="auto" w:fill="FFFFFF"/>
          <w14:textFill>
            <w14:solidFill>
              <w14:schemeClr w14:val="tx1"/>
            </w14:solidFill>
          </w14:textFill>
        </w:rPr>
      </w:pPr>
    </w:p>
    <w:p>
      <w:pPr>
        <w:widowControl/>
        <w:spacing w:line="360" w:lineRule="auto"/>
        <w:jc w:val="left"/>
        <w:rPr>
          <w:rFonts w:ascii="黑体" w:hAnsi="黑体" w:eastAsia="黑体" w:cs="黑体"/>
          <w:kern w:val="0"/>
          <w:sz w:val="32"/>
          <w:szCs w:val="32"/>
        </w:rPr>
      </w:pPr>
      <w:r>
        <w:rPr>
          <w:rFonts w:hint="eastAsia" w:ascii="黑体" w:hAnsi="黑体" w:eastAsia="黑体" w:cs="黑体"/>
          <w:color w:val="000000"/>
          <w:kern w:val="0"/>
          <w:sz w:val="32"/>
          <w:szCs w:val="32"/>
          <w:shd w:val="clear" w:color="auto" w:fill="FFFFFF"/>
        </w:rPr>
        <w:t>附件2</w:t>
      </w:r>
    </w:p>
    <w:p>
      <w:pPr>
        <w:widowControl/>
        <w:spacing w:line="360" w:lineRule="auto"/>
        <w:ind w:firstLine="482"/>
        <w:jc w:val="center"/>
        <w:rPr>
          <w:rFonts w:ascii="宋体" w:hAnsi="宋体" w:eastAsia="宋体" w:cs="宋体"/>
          <w:kern w:val="0"/>
          <w:sz w:val="44"/>
          <w:szCs w:val="44"/>
        </w:rPr>
      </w:pPr>
      <w:r>
        <w:rPr>
          <w:rFonts w:ascii="undefined" w:hAnsi="undefined" w:eastAsia="宋体" w:cs="宋体"/>
          <w:b/>
          <w:bCs/>
          <w:color w:val="000000"/>
          <w:kern w:val="0"/>
          <w:sz w:val="44"/>
          <w:szCs w:val="44"/>
        </w:rPr>
        <w:t>艺术类测试内容及分值</w:t>
      </w:r>
    </w:p>
    <w:p>
      <w:pPr>
        <w:widowControl/>
        <w:spacing w:line="360" w:lineRule="auto"/>
        <w:ind w:firstLine="482"/>
        <w:jc w:val="left"/>
        <w:rPr>
          <w:rFonts w:hint="eastAsia" w:ascii="undefined" w:hAnsi="undefined" w:eastAsia="宋体" w:cs="宋体"/>
          <w:b/>
          <w:bCs/>
          <w:color w:val="000000"/>
          <w:kern w:val="0"/>
          <w:sz w:val="24"/>
        </w:rPr>
      </w:pPr>
    </w:p>
    <w:p>
      <w:pPr>
        <w:widowControl/>
        <w:spacing w:line="360" w:lineRule="auto"/>
        <w:ind w:firstLine="482"/>
        <w:jc w:val="left"/>
        <w:rPr>
          <w:rFonts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1.获奖等第赋分（满分100分）</w:t>
      </w:r>
    </w:p>
    <w:p>
      <w:pPr>
        <w:widowControl/>
        <w:spacing w:line="360" w:lineRule="auto"/>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1）初中教育阶段获省级及以上教育行政部门主办（相关文件的第一发文单位）的艺术现场比赛个人项目一、二等奖或第一至四名者；杭州市中小学生艺术节独唱、重唱（四人及以下）、独奏、重奏、协奏、齐奏、独舞、双人舞、三人舞（四人及以下）等现场比赛中学组个人项目一等奖者计为100分；</w:t>
      </w:r>
    </w:p>
    <w:p>
      <w:pPr>
        <w:widowControl/>
        <w:spacing w:line="360" w:lineRule="auto"/>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2）初中教育阶段获省级及以上教育行政部门主办（相关文件的第一发文单位）的艺术现场比赛个人项目三等奖或第五、六名者或杭州市中小学生艺术节独唱、重唱（四人及以下）、独奏、重奏、协奏、齐奏、独舞、双人舞、三人舞（四人及以下）等现场比赛中学组个人项目二等奖者计为80分；</w:t>
      </w:r>
    </w:p>
    <w:p>
      <w:pPr>
        <w:widowControl/>
        <w:spacing w:line="360" w:lineRule="auto"/>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（3）初中阶段获浙江省学生艺术特长水平（相关项目）A级证书者或初三阶段获杭州市中学生艺术团相关项目“优秀团员”者计为70分。</w:t>
      </w:r>
    </w:p>
    <w:p>
      <w:pPr>
        <w:widowControl/>
        <w:spacing w:line="360" w:lineRule="auto"/>
        <w:ind w:firstLine="48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初中教育阶段曾获杭州市中小学生艺术节独唱、重唱（四人及以下）、独奏、重奏（四人及以下）、协奏（四人及以下）、齐奏（四人及以下）、独舞、双人舞、三人舞等现场比赛中学组个人项目三等奖者计为60分；</w:t>
      </w:r>
    </w:p>
    <w:p>
      <w:pPr>
        <w:widowControl/>
        <w:spacing w:line="360" w:lineRule="auto"/>
        <w:ind w:firstLine="48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（5）初中教育阶段曾获区中小学生艺术节声乐（或天堂儿歌比赛）、器乐、舞蹈等现场比赛中学组个人项目（独唱、独奏、独舞）一等奖者计为60分；</w:t>
      </w:r>
    </w:p>
    <w:p>
      <w:pPr>
        <w:widowControl/>
        <w:spacing w:line="360" w:lineRule="auto"/>
        <w:ind w:firstLine="48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（6）初中教育阶段获浙江省音乐家协会及以上的社会艺术水平（相关项目）考级十级（等第：优秀）者计为50分；</w:t>
      </w:r>
    </w:p>
    <w:p>
      <w:pPr>
        <w:widowControl/>
        <w:spacing w:line="360" w:lineRule="auto"/>
        <w:ind w:firstLine="482"/>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以上等第赋分如有重复以最高一项成绩计，不累计计分。</w:t>
      </w:r>
    </w:p>
    <w:p>
      <w:pPr>
        <w:widowControl/>
        <w:spacing w:line="360" w:lineRule="auto"/>
        <w:ind w:firstLine="482"/>
        <w:jc w:val="left"/>
        <w:rPr>
          <w:rFonts w:ascii="仿宋_GB2312" w:hAnsi="仿宋_GB2312" w:eastAsia="仿宋_GB2312" w:cs="仿宋_GB2312"/>
          <w:kern w:val="0"/>
          <w:sz w:val="32"/>
          <w:szCs w:val="32"/>
        </w:rPr>
      </w:pPr>
      <w:r>
        <w:rPr>
          <w:rFonts w:hint="eastAsia" w:ascii="仿宋_GB2312" w:hAnsi="仿宋_GB2312" w:eastAsia="仿宋_GB2312" w:cs="仿宋_GB2312"/>
          <w:b/>
          <w:bCs/>
          <w:color w:val="000000"/>
          <w:kern w:val="0"/>
          <w:sz w:val="32"/>
          <w:szCs w:val="32"/>
        </w:rPr>
        <w:t>2.专业测试（满分100分）</w:t>
      </w:r>
    </w:p>
    <w:p>
      <w:pPr>
        <w:widowControl/>
        <w:spacing w:line="360" w:lineRule="auto"/>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（1）专项测试（满分100分）</w:t>
      </w:r>
    </w:p>
    <w:p>
      <w:pPr>
        <w:widowControl/>
        <w:spacing w:line="360" w:lineRule="auto"/>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A.器乐（钢琴）类：</w:t>
      </w:r>
    </w:p>
    <w:p>
      <w:pPr>
        <w:widowControl/>
        <w:spacing w:line="360" w:lineRule="auto"/>
        <w:ind w:firstLine="960" w:firstLineChars="3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①演奏自选乐曲一首；（70分）</w:t>
      </w:r>
    </w:p>
    <w:p>
      <w:pPr>
        <w:widowControl/>
        <w:spacing w:line="360" w:lineRule="auto"/>
        <w:ind w:firstLine="960" w:firstLineChars="3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②视奏五线谱音乐片段；（20分）</w:t>
      </w:r>
    </w:p>
    <w:p>
      <w:pPr>
        <w:widowControl/>
        <w:spacing w:line="360" w:lineRule="auto"/>
        <w:ind w:firstLine="72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③单音、音程、三和弦听辨（10分）</w:t>
      </w:r>
    </w:p>
    <w:p>
      <w:pPr>
        <w:widowControl/>
        <w:spacing w:line="360" w:lineRule="auto"/>
        <w:ind w:firstLine="42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 </w:t>
      </w:r>
      <w:r>
        <w:rPr>
          <w:rFonts w:hint="eastAsia" w:ascii="仿宋_GB2312" w:hAnsi="仿宋_GB2312" w:eastAsia="仿宋_GB2312" w:cs="仿宋_GB2312"/>
          <w:color w:val="000000"/>
          <w:kern w:val="0"/>
          <w:sz w:val="32"/>
          <w:szCs w:val="32"/>
        </w:rPr>
        <w:t>B.声乐类：</w:t>
      </w:r>
    </w:p>
    <w:p>
      <w:pPr>
        <w:widowControl/>
        <w:spacing w:line="360" w:lineRule="auto"/>
        <w:ind w:firstLine="960" w:firstLineChars="3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kern w:val="0"/>
          <w:sz w:val="32"/>
          <w:szCs w:val="32"/>
        </w:rPr>
        <w:t>演唱自选乐曲一首；（70分）</w:t>
      </w:r>
    </w:p>
    <w:p>
      <w:pPr>
        <w:widowControl/>
        <w:spacing w:line="360" w:lineRule="auto"/>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②视唱简谱或五线谱音乐片段；（20分）</w:t>
      </w:r>
    </w:p>
    <w:p>
      <w:pPr>
        <w:widowControl/>
        <w:spacing w:line="360" w:lineRule="auto"/>
        <w:ind w:firstLine="960" w:firstLineChars="3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③听音模唱。（10分）</w:t>
      </w:r>
    </w:p>
    <w:p>
      <w:pPr>
        <w:widowControl/>
        <w:spacing w:line="360" w:lineRule="auto"/>
        <w:ind w:firstLine="48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C.舞蹈类</w:t>
      </w:r>
    </w:p>
    <w:p>
      <w:pPr>
        <w:widowControl/>
        <w:spacing w:line="360" w:lineRule="auto"/>
        <w:ind w:firstLine="960" w:firstLineChars="300"/>
        <w:jc w:val="left"/>
        <w:rPr>
          <w:rFonts w:ascii="仿宋_GB2312" w:hAnsi="仿宋_GB2312" w:eastAsia="仿宋_GB2312" w:cs="仿宋_GB2312"/>
          <w:color w:val="auto"/>
          <w:kern w:val="0"/>
          <w:sz w:val="32"/>
          <w:szCs w:val="32"/>
        </w:rPr>
      </w:pPr>
      <w:r>
        <w:rPr>
          <w:rFonts w:hint="eastAsia" w:ascii="仿宋_GB2312" w:hAnsi="宋体" w:eastAsia="仿宋_GB2312" w:cs="宋体"/>
          <w:color w:val="auto"/>
          <w:kern w:val="0"/>
          <w:sz w:val="32"/>
          <w:szCs w:val="32"/>
        </w:rPr>
        <w:t>①舞蹈剧目表演：自备音乐（U盘，格式为mp3），舞种不限（流行舞除外），限时5分钟；（60分）</w:t>
      </w:r>
      <w:r>
        <w:rPr>
          <w:rFonts w:hint="eastAsia" w:ascii="仿宋_GB2312" w:hAnsi="宋体" w:eastAsia="仿宋_GB2312" w:cs="宋体"/>
          <w:color w:val="auto"/>
          <w:kern w:val="0"/>
          <w:sz w:val="32"/>
          <w:szCs w:val="32"/>
        </w:rPr>
        <w:br w:type="textWrapping"/>
      </w:r>
      <w:r>
        <w:rPr>
          <w:rFonts w:hint="eastAsia" w:ascii="仿宋_GB2312" w:hAnsi="仿宋_GB2312" w:eastAsia="仿宋_GB2312" w:cs="仿宋_GB2312"/>
          <w:color w:val="auto"/>
          <w:kern w:val="0"/>
          <w:sz w:val="32"/>
          <w:szCs w:val="32"/>
        </w:rPr>
        <w:t xml:space="preserve"> </w:t>
      </w:r>
      <w:r>
        <w:rPr>
          <w:rFonts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②</w:t>
      </w:r>
      <w:r>
        <w:rPr>
          <w:rFonts w:hint="eastAsia" w:ascii="仿宋_GB2312" w:hAnsi="宋体" w:eastAsia="仿宋_GB2312" w:cs="宋体"/>
          <w:color w:val="auto"/>
          <w:kern w:val="0"/>
          <w:sz w:val="32"/>
          <w:szCs w:val="32"/>
        </w:rPr>
        <w:t>基本形态和基本功考察：考生身高、体重、形体比例、形象、气质等外形条件；软开度测试（竖叉、横叉、地面抱腿、脚背、肩和腰），技术技巧展示（单项或组合）；（30分）</w:t>
      </w:r>
      <w:r>
        <w:rPr>
          <w:rFonts w:hint="eastAsia" w:ascii="仿宋_GB2312" w:hAnsi="宋体" w:eastAsia="仿宋_GB2312" w:cs="宋体"/>
          <w:color w:val="auto"/>
          <w:kern w:val="0"/>
          <w:sz w:val="32"/>
          <w:szCs w:val="32"/>
        </w:rPr>
        <w:br w:type="textWrapping"/>
      </w:r>
      <w:r>
        <w:rPr>
          <w:rFonts w:hint="eastAsia" w:ascii="仿宋_GB2312" w:hAnsi="宋体" w:eastAsia="仿宋_GB2312" w:cs="宋体"/>
          <w:color w:val="auto"/>
          <w:kern w:val="0"/>
          <w:sz w:val="32"/>
          <w:szCs w:val="32"/>
        </w:rPr>
        <w:t xml:space="preserve"> </w:t>
      </w:r>
      <w:r>
        <w:rPr>
          <w:rFonts w:ascii="仿宋_GB2312" w:hAnsi="宋体" w:eastAsia="仿宋_GB2312" w:cs="宋体"/>
          <w:color w:val="auto"/>
          <w:kern w:val="0"/>
          <w:sz w:val="32"/>
          <w:szCs w:val="32"/>
        </w:rPr>
        <w:t xml:space="preserve">     </w:t>
      </w:r>
      <w:r>
        <w:rPr>
          <w:rFonts w:hint="eastAsia" w:ascii="仿宋_GB2312" w:hAnsi="仿宋_GB2312" w:eastAsia="仿宋_GB2312" w:cs="仿宋_GB2312"/>
          <w:color w:val="auto"/>
          <w:kern w:val="0"/>
          <w:sz w:val="32"/>
          <w:szCs w:val="32"/>
        </w:rPr>
        <w:t>③</w:t>
      </w:r>
      <w:r>
        <w:rPr>
          <w:rFonts w:hint="eastAsia" w:ascii="仿宋_GB2312" w:hAnsi="宋体" w:eastAsia="仿宋_GB2312" w:cs="宋体"/>
          <w:color w:val="auto"/>
          <w:kern w:val="0"/>
          <w:sz w:val="32"/>
          <w:szCs w:val="32"/>
        </w:rPr>
        <w:t>即兴表演：根据提供的音乐的特点，自行组织舞蹈语汇并完整展示。（10分）</w:t>
      </w:r>
    </w:p>
    <w:p>
      <w:pPr>
        <w:widowControl/>
        <w:spacing w:line="360" w:lineRule="auto"/>
        <w:ind w:firstLine="960" w:firstLineChars="300"/>
        <w:jc w:val="left"/>
        <w:rPr>
          <w:rFonts w:ascii="仿宋_GB2312" w:hAnsi="仿宋_GB2312" w:eastAsia="仿宋_GB2312" w:cs="仿宋_GB2312"/>
          <w:color w:val="000000" w:themeColor="text1"/>
          <w:kern w:val="0"/>
          <w:sz w:val="32"/>
          <w:szCs w:val="32"/>
          <w14:textFill>
            <w14:solidFill>
              <w14:schemeClr w14:val="tx1"/>
            </w14:solidFill>
          </w14:textFill>
        </w:rPr>
      </w:pPr>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undefined">
    <w:altName w:val="汉仪仿宋S"/>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515002"/>
    <w:multiLevelType w:val="singleLevel"/>
    <w:tmpl w:val="ED5150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hM2ZjM2VhNmQxMDAwN2JjOTg3OWM3MDMyYTU5OWMifQ=="/>
  </w:docVars>
  <w:rsids>
    <w:rsidRoot w:val="51B86608"/>
    <w:rsid w:val="00004003"/>
    <w:rsid w:val="000356D1"/>
    <w:rsid w:val="000534B0"/>
    <w:rsid w:val="00086320"/>
    <w:rsid w:val="000B1BEB"/>
    <w:rsid w:val="000B226F"/>
    <w:rsid w:val="000E65AA"/>
    <w:rsid w:val="00116FC0"/>
    <w:rsid w:val="00135630"/>
    <w:rsid w:val="00180BD8"/>
    <w:rsid w:val="0018523C"/>
    <w:rsid w:val="001C0930"/>
    <w:rsid w:val="0020704F"/>
    <w:rsid w:val="002145A9"/>
    <w:rsid w:val="00215604"/>
    <w:rsid w:val="00224DA2"/>
    <w:rsid w:val="002672D0"/>
    <w:rsid w:val="00295244"/>
    <w:rsid w:val="003205AE"/>
    <w:rsid w:val="003473A9"/>
    <w:rsid w:val="00356C7F"/>
    <w:rsid w:val="003705C9"/>
    <w:rsid w:val="003923BC"/>
    <w:rsid w:val="003A1AE3"/>
    <w:rsid w:val="003B6147"/>
    <w:rsid w:val="003C1C96"/>
    <w:rsid w:val="003D1AE7"/>
    <w:rsid w:val="003D24BB"/>
    <w:rsid w:val="003D564F"/>
    <w:rsid w:val="003E3305"/>
    <w:rsid w:val="00404C79"/>
    <w:rsid w:val="00412340"/>
    <w:rsid w:val="004165AC"/>
    <w:rsid w:val="00430E18"/>
    <w:rsid w:val="00443199"/>
    <w:rsid w:val="0049095E"/>
    <w:rsid w:val="004909AD"/>
    <w:rsid w:val="00492479"/>
    <w:rsid w:val="004B5E4D"/>
    <w:rsid w:val="004B6B3F"/>
    <w:rsid w:val="004E4A95"/>
    <w:rsid w:val="004E520C"/>
    <w:rsid w:val="004F35AF"/>
    <w:rsid w:val="00503B6D"/>
    <w:rsid w:val="00503FEF"/>
    <w:rsid w:val="00505846"/>
    <w:rsid w:val="00535965"/>
    <w:rsid w:val="00550C3C"/>
    <w:rsid w:val="005562C2"/>
    <w:rsid w:val="00570940"/>
    <w:rsid w:val="00587C47"/>
    <w:rsid w:val="005A25DA"/>
    <w:rsid w:val="005B2D07"/>
    <w:rsid w:val="005E0DF5"/>
    <w:rsid w:val="005F2DE7"/>
    <w:rsid w:val="005F5290"/>
    <w:rsid w:val="00604B99"/>
    <w:rsid w:val="00661F9D"/>
    <w:rsid w:val="0066671D"/>
    <w:rsid w:val="00670346"/>
    <w:rsid w:val="006A7E4A"/>
    <w:rsid w:val="006D224D"/>
    <w:rsid w:val="006E170D"/>
    <w:rsid w:val="006F4BD0"/>
    <w:rsid w:val="0071273E"/>
    <w:rsid w:val="00714386"/>
    <w:rsid w:val="00722468"/>
    <w:rsid w:val="00746000"/>
    <w:rsid w:val="00751220"/>
    <w:rsid w:val="00754354"/>
    <w:rsid w:val="007A17C0"/>
    <w:rsid w:val="007B1F3B"/>
    <w:rsid w:val="007C1B2E"/>
    <w:rsid w:val="008369C5"/>
    <w:rsid w:val="00894DDF"/>
    <w:rsid w:val="008D0DDC"/>
    <w:rsid w:val="008D7E95"/>
    <w:rsid w:val="008E053C"/>
    <w:rsid w:val="008F4276"/>
    <w:rsid w:val="00914431"/>
    <w:rsid w:val="00944C9D"/>
    <w:rsid w:val="00991634"/>
    <w:rsid w:val="009C6F75"/>
    <w:rsid w:val="009D2247"/>
    <w:rsid w:val="009D66BE"/>
    <w:rsid w:val="009F72A5"/>
    <w:rsid w:val="00A13834"/>
    <w:rsid w:val="00A14C6F"/>
    <w:rsid w:val="00A6362B"/>
    <w:rsid w:val="00A646CB"/>
    <w:rsid w:val="00AB17A4"/>
    <w:rsid w:val="00AB5530"/>
    <w:rsid w:val="00AD4EF0"/>
    <w:rsid w:val="00AF4BE5"/>
    <w:rsid w:val="00B16E87"/>
    <w:rsid w:val="00B36F7E"/>
    <w:rsid w:val="00B64DEE"/>
    <w:rsid w:val="00B71E8B"/>
    <w:rsid w:val="00B84260"/>
    <w:rsid w:val="00BB2701"/>
    <w:rsid w:val="00C46794"/>
    <w:rsid w:val="00C6412C"/>
    <w:rsid w:val="00CC4842"/>
    <w:rsid w:val="00CC7745"/>
    <w:rsid w:val="00CD1DFF"/>
    <w:rsid w:val="00CD207B"/>
    <w:rsid w:val="00CD3CA1"/>
    <w:rsid w:val="00CE5EB3"/>
    <w:rsid w:val="00CF065B"/>
    <w:rsid w:val="00CF7E90"/>
    <w:rsid w:val="00D037BE"/>
    <w:rsid w:val="00D03F14"/>
    <w:rsid w:val="00D16632"/>
    <w:rsid w:val="00D44E3D"/>
    <w:rsid w:val="00D4572D"/>
    <w:rsid w:val="00D54849"/>
    <w:rsid w:val="00D60B31"/>
    <w:rsid w:val="00D938BB"/>
    <w:rsid w:val="00DD6B57"/>
    <w:rsid w:val="00DF7626"/>
    <w:rsid w:val="00E527C5"/>
    <w:rsid w:val="00E6408D"/>
    <w:rsid w:val="00E679F5"/>
    <w:rsid w:val="00E67FFB"/>
    <w:rsid w:val="00E839DD"/>
    <w:rsid w:val="00EC5996"/>
    <w:rsid w:val="00ED48E7"/>
    <w:rsid w:val="00ED7F98"/>
    <w:rsid w:val="00EE6D3B"/>
    <w:rsid w:val="00F47575"/>
    <w:rsid w:val="00F535DF"/>
    <w:rsid w:val="00F63977"/>
    <w:rsid w:val="00F653C3"/>
    <w:rsid w:val="00F7394C"/>
    <w:rsid w:val="00F74E5B"/>
    <w:rsid w:val="00FB28B2"/>
    <w:rsid w:val="00FB5653"/>
    <w:rsid w:val="00FC476E"/>
    <w:rsid w:val="00FD3DC9"/>
    <w:rsid w:val="06FFC59E"/>
    <w:rsid w:val="12CE6846"/>
    <w:rsid w:val="143A2DF2"/>
    <w:rsid w:val="14E71D24"/>
    <w:rsid w:val="17356266"/>
    <w:rsid w:val="1C1B63BF"/>
    <w:rsid w:val="1D013789"/>
    <w:rsid w:val="228F33DA"/>
    <w:rsid w:val="251C568C"/>
    <w:rsid w:val="2C3662D0"/>
    <w:rsid w:val="37B0799D"/>
    <w:rsid w:val="51B86608"/>
    <w:rsid w:val="5B6F3B91"/>
    <w:rsid w:val="5BAC38C5"/>
    <w:rsid w:val="5F105118"/>
    <w:rsid w:val="5F5F2AF6"/>
    <w:rsid w:val="77AB0D31"/>
    <w:rsid w:val="78C33376"/>
    <w:rsid w:val="7AEF71CE"/>
    <w:rsid w:val="7E8F31C7"/>
    <w:rsid w:val="E75F9861"/>
    <w:rsid w:val="EFCFFE5D"/>
    <w:rsid w:val="FAFB4EB2"/>
    <w:rsid w:val="FF5F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字符"/>
    <w:basedOn w:val="7"/>
    <w:link w:val="3"/>
    <w:qFormat/>
    <w:uiPriority w:val="0"/>
    <w:rPr>
      <w:rFonts w:asciiTheme="minorHAnsi" w:hAnsiTheme="minorHAnsi" w:eastAsiaTheme="minorEastAsia" w:cstheme="minorBidi"/>
      <w:kern w:val="2"/>
      <w:sz w:val="18"/>
      <w:szCs w:val="18"/>
    </w:rPr>
  </w:style>
  <w:style w:type="character" w:customStyle="1" w:styleId="11">
    <w:name w:val="页脚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908</Words>
  <Characters>5182</Characters>
  <Lines>43</Lines>
  <Paragraphs>12</Paragraphs>
  <TotalTime>4</TotalTime>
  <ScaleCrop>false</ScaleCrop>
  <LinksUpToDate>false</LinksUpToDate>
  <CharactersWithSpaces>6078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2022-04-21T07:15:00Z</dcterms:created>
  <dc:creator>团长</dc:creator>
  <cp:lastModifiedBy>user</cp:lastModifiedBy>
  <cp:lastPrinted>2023-03-09T07:27:00Z</cp:lastPrinted>
  <dcterms:modified xsi:type="dcterms:W3CDTF">2023-05-05T16:14:01Z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4BB2C85299C6404D8D809BBC42A3174C</vt:lpwstr>
  </property>
</Properties>
</file>