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D" w:rsidRPr="00A91DCD" w:rsidRDefault="00A91DCD" w:rsidP="00A91DCD">
      <w:pPr>
        <w:adjustRightInd w:val="0"/>
        <w:snapToGrid w:val="0"/>
        <w:spacing w:line="336" w:lineRule="auto"/>
        <w:rPr>
          <w:rFonts w:ascii="黑体" w:eastAsia="黑体" w:hAnsi="黑体" w:cs="Times New Roman"/>
          <w:spacing w:val="-6"/>
          <w:kern w:val="0"/>
          <w:sz w:val="32"/>
          <w:szCs w:val="32"/>
        </w:rPr>
      </w:pPr>
      <w:r w:rsidRPr="00A91DCD">
        <w:rPr>
          <w:rFonts w:ascii="黑体" w:eastAsia="黑体" w:hAnsi="黑体" w:cs="Times New Roman" w:hint="eastAsia"/>
          <w:spacing w:val="-6"/>
          <w:kern w:val="0"/>
          <w:sz w:val="32"/>
          <w:szCs w:val="32"/>
        </w:rPr>
        <w:t>附件2</w:t>
      </w:r>
    </w:p>
    <w:p w:rsidR="00A91DCD" w:rsidRPr="00A91DCD" w:rsidRDefault="00A91DCD" w:rsidP="00A91DCD">
      <w:pPr>
        <w:autoSpaceDE w:val="0"/>
        <w:adjustRightInd w:val="0"/>
        <w:snapToGrid w:val="0"/>
        <w:spacing w:line="312" w:lineRule="auto"/>
        <w:jc w:val="center"/>
        <w:rPr>
          <w:rFonts w:ascii="Times New Roman" w:eastAsia="仿宋_GB2312" w:hAnsi="Times New Roman" w:cs="Times New Roman" w:hint="eastAsia"/>
          <w:spacing w:val="-6"/>
          <w:kern w:val="0"/>
          <w:sz w:val="44"/>
          <w:szCs w:val="44"/>
        </w:rPr>
      </w:pPr>
      <w:bookmarkStart w:id="0" w:name="_GoBack"/>
      <w:r w:rsidRPr="00A91DCD">
        <w:rPr>
          <w:rFonts w:ascii="宋体" w:eastAsia="宋体" w:hAnsi="宋体" w:cs="宋体" w:hint="eastAsia"/>
          <w:spacing w:val="-6"/>
          <w:kern w:val="0"/>
          <w:sz w:val="44"/>
          <w:szCs w:val="44"/>
        </w:rPr>
        <w:t>杭州市第十六届中小学德育成果评选结</w:t>
      </w:r>
      <w:r w:rsidRPr="00A91DCD">
        <w:rPr>
          <w:rFonts w:ascii="宋体" w:eastAsia="宋体" w:hAnsi="宋体" w:cs="宋体"/>
          <w:spacing w:val="-6"/>
          <w:kern w:val="0"/>
          <w:sz w:val="44"/>
          <w:szCs w:val="44"/>
        </w:rPr>
        <w:t>果</w:t>
      </w:r>
    </w:p>
    <w:bookmarkEnd w:id="0"/>
    <w:p w:rsidR="00A91DCD" w:rsidRPr="00A91DCD" w:rsidRDefault="00A91DCD" w:rsidP="00A91DCD">
      <w:pPr>
        <w:spacing w:line="240" w:lineRule="atLeast"/>
        <w:jc w:val="center"/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</w:pPr>
      <w:r w:rsidRPr="00A91DCD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一等奖（</w:t>
      </w:r>
      <w:r w:rsidRPr="00A91DCD">
        <w:rPr>
          <w:rFonts w:ascii="Calibri" w:eastAsia="宋体" w:hAnsi="Calibri" w:cs="Calibri"/>
          <w:b/>
          <w:bCs/>
          <w:spacing w:val="-6"/>
          <w:sz w:val="28"/>
          <w:szCs w:val="28"/>
        </w:rPr>
        <w:t>3</w:t>
      </w:r>
      <w:r w:rsidRPr="00A91DCD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项）</w:t>
      </w:r>
    </w:p>
    <w:tbl>
      <w:tblPr>
        <w:tblW w:w="90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255"/>
        <w:gridCol w:w="992"/>
        <w:gridCol w:w="3325"/>
      </w:tblGrid>
      <w:tr w:rsidR="00A91DCD" w:rsidRPr="00A91DCD" w:rsidTr="00A91DCD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题目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单位</w:t>
            </w:r>
          </w:p>
        </w:tc>
      </w:tr>
      <w:tr w:rsidR="00A91DCD" w:rsidRPr="00A91DCD" w:rsidTr="00A91DCD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诚正博雅——以活动为载体培育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“美丽学生”的校本样式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汪燕青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富阳中学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基于“童年味道”理念的小学特色班集体的设计与实施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傅华峰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胡锦洪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（执笔）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杭州钱塘新区江湾小学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以“新英雄中队”为载体，培养少先队员核心素养的实践研究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吴海燕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沈  岚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李冠男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沈  熠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周  剑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陈华凤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杭州市东园小学</w:t>
            </w:r>
          </w:p>
        </w:tc>
      </w:tr>
    </w:tbl>
    <w:p w:rsidR="00A91DCD" w:rsidRPr="00A91DCD" w:rsidRDefault="00A91DCD" w:rsidP="00A91DCD">
      <w:pPr>
        <w:spacing w:line="240" w:lineRule="atLeast"/>
        <w:jc w:val="center"/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</w:pPr>
      <w:r w:rsidRPr="00A91DCD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二等奖（</w:t>
      </w:r>
      <w:r w:rsidRPr="00A91DCD">
        <w:rPr>
          <w:rFonts w:ascii="Calibri" w:eastAsia="宋体" w:hAnsi="Calibri" w:cs="Calibri"/>
          <w:b/>
          <w:bCs/>
          <w:spacing w:val="-6"/>
          <w:sz w:val="28"/>
          <w:szCs w:val="28"/>
        </w:rPr>
        <w:t>7</w:t>
      </w:r>
      <w:r w:rsidRPr="00A91DCD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项）</w:t>
      </w:r>
    </w:p>
    <w:tbl>
      <w:tblPr>
        <w:tblW w:w="90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332"/>
        <w:gridCol w:w="915"/>
        <w:gridCol w:w="3325"/>
      </w:tblGrid>
      <w:tr w:rsidR="00A91DCD" w:rsidRPr="00A91DCD" w:rsidTr="00A91DCD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题目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单位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基于创意智造培养小学生社会责任感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李雪慧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杭州市胜利实验学校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一起养“蛙”：基于“相约8点”的暑假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自主学习的实践研究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谢文婷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孙德鹏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杭州市大禹路小学甲来路校区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依托地域资源实施“乡村研学”特色育人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周  炜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富阳区龙门镇中心小学</w:t>
            </w:r>
          </w:p>
        </w:tc>
      </w:tr>
      <w:tr w:rsidR="00A91DCD" w:rsidRPr="00A91DCD" w:rsidTr="00A91DCD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“官塘院士文化”主题德育活动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的设计与实践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季学渊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金勇臣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富阳区新登镇中学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三R德育：民工子弟学校德育路径新探索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陈建强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章 勇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桐庐县西关小学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耕读园：农村小学德育载体的创新与实践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张金元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吴晓庆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（执笔）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建德市三河小学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Calibri" w:eastAsia="宋体" w:hAnsi="Calibri" w:cs="Times New Roman" w:hint="eastAsia"/>
                <w:color w:val="000000"/>
                <w:spacing w:val="-6"/>
                <w:sz w:val="24"/>
                <w:szCs w:val="24"/>
              </w:rPr>
              <w:t>自主·活力·时尚：依托特色地域资源创建西湖味动感中队的实践研究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廖香梅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杭州市西湖小学教育集团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紫萱小学</w:t>
            </w:r>
          </w:p>
        </w:tc>
      </w:tr>
    </w:tbl>
    <w:p w:rsidR="00A91DCD" w:rsidRPr="00A91DCD" w:rsidRDefault="00A91DCD" w:rsidP="00A91DCD">
      <w:pPr>
        <w:spacing w:line="240" w:lineRule="atLeast"/>
        <w:jc w:val="center"/>
        <w:rPr>
          <w:rFonts w:ascii="Times New Roman" w:eastAsia="仿宋_GB2312" w:hAnsi="Times New Roman" w:cs="Times New Roman"/>
          <w:b/>
          <w:bCs/>
          <w:spacing w:val="-6"/>
          <w:sz w:val="28"/>
          <w:szCs w:val="28"/>
        </w:rPr>
      </w:pPr>
      <w:r w:rsidRPr="00A91DCD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三等奖（</w:t>
      </w:r>
      <w:r w:rsidRPr="00A91DCD">
        <w:rPr>
          <w:rFonts w:ascii="Calibri" w:eastAsia="宋体" w:hAnsi="Calibri" w:cs="Calibri"/>
          <w:b/>
          <w:bCs/>
          <w:spacing w:val="-6"/>
          <w:sz w:val="28"/>
          <w:szCs w:val="28"/>
        </w:rPr>
        <w:t>11</w:t>
      </w:r>
      <w:r w:rsidRPr="00A91DCD">
        <w:rPr>
          <w:rFonts w:ascii="Calibri" w:eastAsia="宋体" w:hAnsi="Calibri" w:cs="Times New Roman" w:hint="eastAsia"/>
          <w:b/>
          <w:bCs/>
          <w:spacing w:val="-6"/>
          <w:sz w:val="28"/>
          <w:szCs w:val="28"/>
        </w:rPr>
        <w:t>项）</w:t>
      </w:r>
    </w:p>
    <w:tbl>
      <w:tblPr>
        <w:tblW w:w="902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332"/>
        <w:gridCol w:w="915"/>
        <w:gridCol w:w="3340"/>
      </w:tblGrid>
      <w:tr w:rsidR="00A91DCD" w:rsidRPr="00A91DCD" w:rsidTr="00A91DCD">
        <w:trPr>
          <w:trHeight w:val="2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序</w:t>
            </w: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4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lastRenderedPageBreak/>
              <w:t>题目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单位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红色研学 ——小学生爱国主义精神培养的项目设计与实施研究</w:t>
            </w:r>
            <w:r w:rsidRPr="00A91DCD">
              <w:rPr>
                <w:rFonts w:ascii="Arial" w:eastAsia="宋体" w:hAnsi="Arial" w:cs="Arial"/>
                <w:color w:val="000000"/>
                <w:spacing w:val="-6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杨卫青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唐凌毅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杭州师范大学第一附属小学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基于小学生关键发展期成长课程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设计与实施的研究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任启鸿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top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杭州市凤凰小学</w:t>
            </w:r>
          </w:p>
        </w:tc>
      </w:tr>
      <w:tr w:rsidR="00A91DCD" w:rsidRPr="00A91DCD" w:rsidTr="00A91DCD">
        <w:trPr>
          <w:trHeight w:val="62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打造“宸星志愿”德育项目的实践研究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滕丽华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方海静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杭州市拱宸中学</w:t>
            </w:r>
          </w:p>
        </w:tc>
      </w:tr>
      <w:tr w:rsidR="00A91DCD" w:rsidRPr="00A91DCD" w:rsidTr="00A91DCD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正面鼓励 激发潜能—基于“正面管教”理论培养低段学生解决问题能力的策略研究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郑燕婷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俞琦乐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杭州市文一街小学秀水校区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EQ实战营：基于班集体活动开展小学低段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学生情商教育的策略研究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蒋  涵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杭州市星洲小学</w:t>
            </w:r>
          </w:p>
        </w:tc>
      </w:tr>
      <w:tr w:rsidR="00A91DCD" w:rsidRPr="00A91DCD" w:rsidTr="00A91DCD">
        <w:trPr>
          <w:trHeight w:val="3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6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城市游学：外来务工生融入大都市的项目设计及推进研究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胡艳梅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杭州市滨江区滨虹学校</w:t>
            </w:r>
          </w:p>
        </w:tc>
      </w:tr>
      <w:tr w:rsidR="00A91DCD" w:rsidRPr="00A91DCD" w:rsidTr="00A91DCD">
        <w:trPr>
          <w:trHeight w:val="57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7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品式·仪式·承式：中职学校“善文化”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教育路径的设计与实施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钟  燕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吴兴中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杭州市乔司职业高级中学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8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基于小学生负性情绪的心育课 “四步”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辅导模式研究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张  萍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富阳区富春第五小学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9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和美育人场：小学班级生命体构建</w:t>
            </w:r>
          </w:p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的实践研究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罗  英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富阳区银湖街道高桥小学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建构·创新·嬗变：三童理念下仪式课程的设计与实施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郑玉兰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富阳区富春第二小学</w:t>
            </w:r>
          </w:p>
        </w:tc>
      </w:tr>
      <w:tr w:rsidR="00A91DCD" w:rsidRPr="00A91DCD" w:rsidTr="00A91DCD">
        <w:trPr>
          <w:trHeight w:val="37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kern w:val="0"/>
                <w:sz w:val="24"/>
                <w:szCs w:val="24"/>
              </w:rPr>
              <w:t>11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中学少先队与共青团有效衔接的路径创新研究——建立新型评价体系，促进团队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共建共兴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施  艳</w:t>
            </w:r>
          </w:p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赵佩晶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1DCD" w:rsidRPr="00A91DCD" w:rsidRDefault="00A91DCD" w:rsidP="00A91DCD">
            <w:pPr>
              <w:spacing w:line="240" w:lineRule="atLeast"/>
              <w:jc w:val="center"/>
              <w:rPr>
                <w:rFonts w:ascii="宋体" w:eastAsia="宋体" w:hAnsi="宋体" w:cs="Times New Roman"/>
                <w:color w:val="000000"/>
                <w:spacing w:val="-6"/>
                <w:sz w:val="24"/>
                <w:szCs w:val="24"/>
              </w:rPr>
            </w:pPr>
            <w:r w:rsidRPr="00A91DCD">
              <w:rPr>
                <w:rFonts w:ascii="宋体" w:eastAsia="宋体" w:hAnsi="宋体" w:cs="Times New Roman" w:hint="eastAsia"/>
                <w:color w:val="000000"/>
                <w:spacing w:val="-6"/>
                <w:sz w:val="24"/>
                <w:szCs w:val="24"/>
              </w:rPr>
              <w:t>杭州二中白马湖学校</w:t>
            </w:r>
          </w:p>
        </w:tc>
      </w:tr>
    </w:tbl>
    <w:p w:rsidR="00A91DCD" w:rsidRPr="00A91DCD" w:rsidRDefault="00A91DCD" w:rsidP="00A91DCD">
      <w:pPr>
        <w:snapToGrid w:val="0"/>
        <w:spacing w:line="360" w:lineRule="auto"/>
        <w:rPr>
          <w:rFonts w:ascii="仿宋_GB2312" w:eastAsia="仿宋_GB2312" w:hAnsi="仿宋_GB2312" w:cs="Times New Roman"/>
          <w:spacing w:val="-6"/>
          <w:sz w:val="32"/>
          <w:szCs w:val="32"/>
        </w:rPr>
      </w:pPr>
      <w:r w:rsidRPr="00A91DCD">
        <w:rPr>
          <w:rFonts w:ascii="仿宋_GB2312" w:eastAsia="仿宋_GB2312" w:hAnsi="仿宋_GB2312" w:cs="Times New Roman"/>
          <w:spacing w:val="-6"/>
          <w:sz w:val="32"/>
          <w:szCs w:val="32"/>
        </w:rPr>
        <w:t xml:space="preserve"> </w:t>
      </w:r>
    </w:p>
    <w:p w:rsidR="00FC7DF3" w:rsidRDefault="00FC7DF3"/>
    <w:sectPr w:rsidR="00FC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5F"/>
    <w:rsid w:val="0020055F"/>
    <w:rsid w:val="00A91DCD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91DCD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91DC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2020-01-06T14:17:00Z</dcterms:created>
  <dcterms:modified xsi:type="dcterms:W3CDTF">2020-01-06T14:17:00Z</dcterms:modified>
</cp:coreProperties>
</file>