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800" w:lineRule="exact"/>
        <w:ind w:left="1460" w:hanging="1460" w:hangingChars="400"/>
        <w:jc w:val="center"/>
        <w:rPr>
          <w:rFonts w:ascii="仿宋_GB2312" w:hAnsi="宋体" w:eastAsia="CESI小标宋-GB2312"/>
          <w:sz w:val="36"/>
          <w:szCs w:val="36"/>
        </w:rPr>
      </w:pPr>
      <w:r>
        <w:rPr>
          <w:rFonts w:ascii="仿宋_GB2312" w:hAnsi="宋体" w:eastAsia="CESI小标宋-GB2312"/>
          <w:sz w:val="36"/>
          <w:szCs w:val="36"/>
        </w:rPr>
        <w:t>202</w:t>
      </w:r>
      <w:r>
        <w:rPr>
          <w:rFonts w:hint="eastAsia" w:ascii="仿宋_GB2312" w:hAnsi="宋体" w:eastAsia="CESI小标宋-GB2312"/>
          <w:sz w:val="36"/>
          <w:szCs w:val="36"/>
        </w:rPr>
        <w:t>3年杭州市区初中学业水平考试（中考）</w:t>
      </w:r>
    </w:p>
    <w:p>
      <w:pPr>
        <w:spacing w:line="800" w:lineRule="exact"/>
        <w:ind w:left="1460" w:hanging="1460" w:hangingChars="400"/>
        <w:jc w:val="center"/>
        <w:rPr>
          <w:rFonts w:ascii="仿宋_GB2312" w:hAnsi="宋体" w:eastAsia="CESI小标宋-GB2312"/>
          <w:sz w:val="36"/>
          <w:szCs w:val="36"/>
        </w:rPr>
      </w:pPr>
      <w:r>
        <w:rPr>
          <w:rFonts w:hint="eastAsia" w:ascii="仿宋_GB2312" w:hAnsi="宋体" w:eastAsia="CESI小标宋-GB2312"/>
          <w:sz w:val="36"/>
          <w:szCs w:val="36"/>
        </w:rPr>
        <w:t>个别生网上报名操作说明</w:t>
      </w:r>
    </w:p>
    <w:p>
      <w:pPr>
        <w:spacing w:line="300" w:lineRule="auto"/>
        <w:ind w:firstLine="570" w:firstLineChars="200"/>
        <w:rPr>
          <w:rFonts w:hint="eastAsia" w:ascii="仿宋_GB2312" w:hAnsi="宋体" w:eastAsia="仿宋_GB2312"/>
          <w:sz w:val="28"/>
          <w:szCs w:val="28"/>
        </w:rPr>
      </w:pPr>
    </w:p>
    <w:p>
      <w:pPr>
        <w:numPr>
          <w:ilvl w:val="0"/>
          <w:numId w:val="1"/>
        </w:numPr>
        <w:spacing w:line="300" w:lineRule="auto"/>
        <w:ind w:firstLine="570" w:firstLineChars="200"/>
        <w:rPr>
          <w:rFonts w:hint="eastAsia" w:ascii="仿宋_GB2312" w:hAnsi="宋体" w:eastAsia="仿宋_GB2312"/>
          <w:sz w:val="28"/>
          <w:szCs w:val="28"/>
        </w:rPr>
      </w:pPr>
      <w:r>
        <w:rPr>
          <w:rFonts w:hint="eastAsia" w:ascii="仿宋_GB2312" w:hAnsi="宋体" w:eastAsia="仿宋_GB2312"/>
          <w:sz w:val="28"/>
          <w:szCs w:val="28"/>
        </w:rPr>
        <w:t>中考个别生报名时间流程图</w:t>
      </w:r>
    </w:p>
    <w:p>
      <w:pPr>
        <w:spacing w:line="300" w:lineRule="auto"/>
        <w:rPr>
          <w:rFonts w:ascii="仿宋_GB2312" w:hAnsi="宋体" w:eastAsia="仿宋_GB2312"/>
          <w:sz w:val="28"/>
          <w:szCs w:val="28"/>
        </w:rPr>
      </w:pPr>
      <w:r>
        <w:rPr>
          <w:rFonts w:hint="eastAsia" w:ascii="仿宋_GB2312" w:hAnsi="宋体" w:eastAsia="仿宋_GB2312"/>
          <w:sz w:val="28"/>
          <w:szCs w:val="28"/>
        </w:rPr>
        <w:t>（中考体育考试的具体时间安排以市教育局相关通知为准，届时市教育考试院会短信通知并通过“杭州市教育考试院”微信公众号发布。）</w:t>
      </w:r>
    </w:p>
    <w:p>
      <w:pPr>
        <w:jc w:val="center"/>
        <w:rPr>
          <w:rFonts w:hint="eastAsia" w:ascii="仿宋_GB2312" w:hAnsi="宋体" w:eastAsia="仿宋_GB2312"/>
          <w:sz w:val="32"/>
          <w:szCs w:val="32"/>
        </w:rPr>
      </w:pPr>
      <w:r>
        <w:rPr>
          <w:rFonts w:hint="eastAsia" w:ascii="仿宋_GB2312" w:hAnsi="宋体" w:eastAsia="仿宋_GB2312" w:cs="Times New Roman"/>
          <w:kern w:val="2"/>
          <w:sz w:val="32"/>
          <w:szCs w:val="32"/>
          <w:lang w:val="en-US" w:eastAsia="zh-CN" w:bidi="ar-SA"/>
        </w:rPr>
        <w:pict>
          <v:shape id="图片 5" o:spid="_x0000_s1026" type="#_x0000_t75" style="height:630pt;width:429.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300" w:lineRule="auto"/>
        <w:ind w:left="-2" w:firstLine="570" w:firstLineChars="200"/>
        <w:rPr>
          <w:rFonts w:ascii="仿宋_GB2312" w:hAnsi="宋体" w:eastAsia="仿宋_GB2312"/>
          <w:sz w:val="28"/>
          <w:szCs w:val="28"/>
        </w:rPr>
      </w:pPr>
      <w:r>
        <w:rPr>
          <w:rFonts w:hint="eastAsia" w:ascii="仿宋_GB2312" w:hAnsi="宋体" w:eastAsia="仿宋_GB2312"/>
          <w:sz w:val="28"/>
          <w:szCs w:val="28"/>
        </w:rPr>
        <w:t>二、网上报名操作说明</w:t>
      </w:r>
    </w:p>
    <w:p>
      <w:pPr>
        <w:spacing w:line="300" w:lineRule="auto"/>
        <w:ind w:left="-2" w:firstLine="57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．网上预登记</w:t>
      </w:r>
    </w:p>
    <w:p>
      <w:pPr>
        <w:spacing w:line="300" w:lineRule="auto"/>
        <w:ind w:left="-2" w:firstLine="570" w:firstLineChars="200"/>
        <w:rPr>
          <w:rFonts w:hint="eastAsia"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w:t>
      </w:r>
      <w:r>
        <w:rPr>
          <w:rFonts w:hint="eastAsia" w:ascii="仿宋_GB2312" w:hAnsi="宋体" w:eastAsia="仿宋_GB2312"/>
          <w:sz w:val="28"/>
          <w:szCs w:val="28"/>
        </w:rPr>
        <w:t>）预登记网址：</w:t>
      </w:r>
      <w:r>
        <w:rPr>
          <w:rFonts w:hint="eastAsia" w:ascii="仿宋_GB2312" w:eastAsia="仿宋_GB2312"/>
          <w:kern w:val="0"/>
          <w:sz w:val="28"/>
          <w:szCs w:val="28"/>
        </w:rPr>
        <w:t>www.hzjyks.net</w:t>
      </w:r>
      <w:r>
        <w:rPr>
          <w:rFonts w:hint="eastAsia" w:ascii="仿宋_GB2312" w:hAnsi="宋体" w:eastAsia="仿宋_GB2312"/>
          <w:sz w:val="28"/>
          <w:szCs w:val="28"/>
        </w:rPr>
        <w:t>（杭州市区中考个别生报名预登记唯一网址）。</w:t>
      </w:r>
    </w:p>
    <w:p>
      <w:pPr>
        <w:spacing w:line="300" w:lineRule="auto"/>
        <w:ind w:firstLine="570" w:firstLineChars="200"/>
        <w:rPr>
          <w:rFonts w:ascii="仿宋_GB2312" w:hAnsi="宋体" w:eastAsia="仿宋_GB2312"/>
          <w:sz w:val="28"/>
          <w:szCs w:val="28"/>
        </w:rPr>
      </w:pPr>
      <w:r>
        <w:rPr>
          <w:rFonts w:hint="eastAsia" w:ascii="仿宋_GB2312" w:hAnsi="宋体" w:eastAsia="仿宋_GB2312"/>
          <w:sz w:val="28"/>
          <w:szCs w:val="28"/>
        </w:rPr>
        <w:t>请务必注意以下两点：</w:t>
      </w:r>
    </w:p>
    <w:p>
      <w:pPr>
        <w:spacing w:line="300" w:lineRule="auto"/>
        <w:ind w:firstLine="572" w:firstLineChars="200"/>
        <w:rPr>
          <w:rFonts w:ascii="仿宋_GB2312" w:hAnsi="宋体" w:eastAsia="仿宋_GB2312"/>
          <w:b/>
          <w:sz w:val="28"/>
          <w:szCs w:val="28"/>
        </w:rPr>
      </w:pPr>
      <w:r>
        <w:rPr>
          <w:rFonts w:hint="eastAsia" w:ascii="仿宋_GB2312" w:hAnsi="宋体" w:eastAsia="仿宋_GB2312"/>
          <w:b/>
          <w:sz w:val="28"/>
          <w:szCs w:val="28"/>
        </w:rPr>
        <w:t>①请使用电脑填报，本系统不支持手机和平板填报。</w:t>
      </w:r>
    </w:p>
    <w:p>
      <w:pPr>
        <w:spacing w:line="300" w:lineRule="auto"/>
        <w:ind w:firstLine="572" w:firstLineChars="200"/>
        <w:rPr>
          <w:rFonts w:hint="eastAsia" w:ascii="仿宋_GB2312" w:hAnsi="宋体" w:eastAsia="仿宋_GB2312"/>
          <w:b/>
          <w:sz w:val="28"/>
          <w:szCs w:val="28"/>
        </w:rPr>
      </w:pPr>
      <w:r>
        <w:rPr>
          <w:rFonts w:hint="eastAsia" w:ascii="仿宋_GB2312" w:hAnsi="宋体" w:eastAsia="仿宋_GB2312"/>
          <w:b/>
          <w:sz w:val="28"/>
          <w:szCs w:val="28"/>
        </w:rPr>
        <w:t>②建议使用</w:t>
      </w:r>
      <w:r>
        <w:rPr>
          <w:rFonts w:ascii="仿宋_GB2312" w:hAnsi="宋体" w:eastAsia="仿宋_GB2312"/>
          <w:b/>
          <w:sz w:val="28"/>
          <w:szCs w:val="28"/>
        </w:rPr>
        <w:t>IE</w:t>
      </w:r>
      <w:r>
        <w:rPr>
          <w:rFonts w:hint="eastAsia" w:ascii="仿宋_GB2312" w:hAnsi="宋体" w:eastAsia="仿宋_GB2312"/>
          <w:b/>
          <w:sz w:val="28"/>
          <w:szCs w:val="28"/>
        </w:rPr>
        <w:t>浏览器或</w:t>
      </w:r>
      <w:r>
        <w:rPr>
          <w:rFonts w:ascii="仿宋_GB2312" w:hAnsi="宋体" w:eastAsia="仿宋_GB2312"/>
          <w:b/>
          <w:sz w:val="28"/>
          <w:szCs w:val="28"/>
        </w:rPr>
        <w:t>360</w:t>
      </w:r>
      <w:r>
        <w:rPr>
          <w:rFonts w:hint="eastAsia" w:ascii="仿宋_GB2312" w:hAnsi="宋体" w:eastAsia="仿宋_GB2312"/>
          <w:b/>
          <w:sz w:val="28"/>
          <w:szCs w:val="28"/>
        </w:rPr>
        <w:t>浏览器（极速模式）填报。</w:t>
      </w:r>
    </w:p>
    <w:p>
      <w:pPr>
        <w:spacing w:line="300" w:lineRule="auto"/>
        <w:ind w:firstLine="572" w:firstLineChars="200"/>
        <w:rPr>
          <w:rFonts w:hint="eastAsia" w:ascii="仿宋_GB2312" w:hAnsi="宋体" w:eastAsia="仿宋_GB2312"/>
          <w:b/>
          <w:sz w:val="28"/>
          <w:szCs w:val="28"/>
        </w:rPr>
      </w:pPr>
    </w:p>
    <w:p>
      <w:pPr>
        <w:spacing w:line="300" w:lineRule="auto"/>
        <w:ind w:firstLine="572" w:firstLineChars="200"/>
        <w:rPr>
          <w:rFonts w:hint="eastAsia" w:ascii="仿宋_GB2312" w:hAnsi="宋体" w:eastAsia="仿宋_GB2312"/>
          <w:b/>
          <w:sz w:val="28"/>
          <w:szCs w:val="28"/>
        </w:rPr>
      </w:pPr>
      <w:r>
        <w:rPr>
          <w:rFonts w:hint="eastAsia" w:ascii="仿宋_GB2312" w:hAnsi="宋体" w:eastAsia="仿宋_GB2312"/>
          <w:b/>
          <w:sz w:val="28"/>
          <w:szCs w:val="28"/>
        </w:rPr>
        <w:t>预登记过程中如出现以下情况，请更换浏览器后再填报：</w:t>
      </w:r>
    </w:p>
    <w:p>
      <w:pPr>
        <w:spacing w:line="300" w:lineRule="auto"/>
        <w:ind w:firstLine="570" w:firstLineChars="200"/>
        <w:rPr>
          <w:rFonts w:hint="eastAsia" w:ascii="仿宋_GB2312" w:hAnsi="宋体" w:eastAsia="仿宋_GB2312"/>
          <w:b/>
          <w:sz w:val="28"/>
          <w:szCs w:val="28"/>
        </w:rPr>
      </w:pPr>
      <w:r>
        <w:rPr>
          <w:rFonts w:hint="eastAsia" w:ascii="仿宋_GB2312" w:hAnsi="宋体" w:eastAsia="仿宋_GB2312"/>
          <w:sz w:val="28"/>
          <w:szCs w:val="28"/>
        </w:rPr>
        <w:t>a</w:t>
      </w:r>
      <w:r>
        <w:rPr>
          <w:rFonts w:hint="eastAsia" w:ascii="仿宋_GB2312" w:hAnsi="宋体" w:eastAsia="仿宋_GB2312"/>
          <w:b/>
          <w:sz w:val="28"/>
          <w:szCs w:val="28"/>
        </w:rPr>
        <w:t>选择照片文件上传时，页面始终无法显示照片。</w:t>
      </w:r>
    </w:p>
    <w:p>
      <w:pPr>
        <w:spacing w:line="300" w:lineRule="auto"/>
        <w:ind w:firstLine="570" w:firstLineChars="200"/>
        <w:rPr>
          <w:rFonts w:ascii="仿宋_GB2312" w:hAnsi="宋体" w:eastAsia="仿宋_GB2312"/>
          <w:b/>
          <w:sz w:val="28"/>
          <w:szCs w:val="28"/>
        </w:rPr>
      </w:pPr>
      <w:r>
        <w:rPr>
          <w:rFonts w:hint="eastAsia" w:ascii="仿宋_GB2312" w:hAnsi="宋体" w:eastAsia="仿宋_GB2312"/>
          <w:sz w:val="28"/>
          <w:szCs w:val="28"/>
        </w:rPr>
        <w:t>b</w:t>
      </w:r>
      <w:r>
        <w:rPr>
          <w:rFonts w:hint="eastAsia" w:ascii="仿宋_GB2312" w:hAnsi="宋体" w:eastAsia="仿宋_GB2312"/>
          <w:b/>
          <w:sz w:val="28"/>
          <w:szCs w:val="28"/>
        </w:rPr>
        <w:t>在登记完信息保存时，出现“-1”错误提示。</w:t>
      </w:r>
    </w:p>
    <w:p>
      <w:pPr>
        <w:spacing w:line="300" w:lineRule="auto"/>
        <w:ind w:firstLine="572" w:firstLineChars="200"/>
        <w:rPr>
          <w:rFonts w:ascii="仿宋_GB2312" w:hAnsi="宋体" w:eastAsia="仿宋_GB2312"/>
          <w:b/>
          <w:sz w:val="28"/>
          <w:szCs w:val="28"/>
        </w:rPr>
      </w:pPr>
    </w:p>
    <w:p>
      <w:pPr>
        <w:spacing w:line="300" w:lineRule="auto"/>
        <w:ind w:firstLine="57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2</w:t>
      </w:r>
      <w:r>
        <w:rPr>
          <w:rFonts w:hint="eastAsia" w:ascii="仿宋_GB2312" w:hAnsi="宋体" w:eastAsia="仿宋_GB2312"/>
          <w:sz w:val="28"/>
          <w:szCs w:val="28"/>
        </w:rPr>
        <w:t>）</w:t>
      </w:r>
      <w:r>
        <w:rPr>
          <w:rFonts w:hint="eastAsia" w:ascii="仿宋_GB2312" w:hAnsi="宋体" w:eastAsia="仿宋_GB2312" w:cs="宋体"/>
          <w:sz w:val="28"/>
          <w:szCs w:val="28"/>
        </w:rPr>
        <w:t>请仔细阅读《温馨提示》内容。</w:t>
      </w:r>
    </w:p>
    <w:p>
      <w:pPr>
        <w:rPr>
          <w:rFonts w:hint="eastAsia" w:ascii="仿宋_GB2312" w:hAnsi="宋体" w:eastAsia="仿宋_GB2312"/>
          <w:sz w:val="32"/>
          <w:szCs w:val="32"/>
        </w:rPr>
      </w:pPr>
      <w:r>
        <w:rPr>
          <w:rFonts w:hint="eastAsia" w:ascii="仿宋_GB2312" w:hAnsi="宋体" w:eastAsia="仿宋_GB2312" w:cs="Times New Roman"/>
          <w:kern w:val="2"/>
          <w:sz w:val="32"/>
          <w:szCs w:val="32"/>
          <w:lang w:val="en-US" w:eastAsia="zh-CN" w:bidi="ar-SA"/>
        </w:rPr>
        <w:pict>
          <v:shape id="图片 4" o:spid="_x0000_s1027" type="#_x0000_t75" style="height:248.25pt;width:496.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line="300" w:lineRule="auto"/>
        <w:ind w:firstLine="570" w:firstLineChars="200"/>
        <w:rPr>
          <w:rFonts w:hint="eastAsia" w:ascii="仿宋_GB2312" w:hAnsi="宋体" w:eastAsia="仿宋_GB2312"/>
          <w:sz w:val="28"/>
          <w:szCs w:val="28"/>
        </w:rPr>
      </w:pPr>
      <w:r>
        <w:rPr>
          <w:rFonts w:hint="eastAsia" w:ascii="仿宋_GB2312" w:hAnsi="宋体" w:eastAsia="仿宋_GB2312"/>
          <w:sz w:val="28"/>
          <w:szCs w:val="28"/>
        </w:rPr>
        <w:t>（3）首次登录的考生点“我要预登记”进入预登记界面。</w:t>
      </w:r>
    </w:p>
    <w:p>
      <w:pPr>
        <w:widowControl/>
        <w:jc w:val="left"/>
      </w:pPr>
      <w:r>
        <w:rPr>
          <w:rFonts w:ascii="宋体" w:hAnsi="宋体" w:cs="宋体"/>
          <w:kern w:val="0"/>
          <w:sz w:val="24"/>
          <w:szCs w:val="24"/>
          <w:lang/>
        </w:rPr>
        <w:fldChar w:fldCharType="begin"/>
      </w:r>
      <w:r>
        <w:rPr>
          <w:rFonts w:ascii="宋体" w:hAnsi="宋体" w:cs="宋体"/>
          <w:kern w:val="0"/>
          <w:sz w:val="24"/>
          <w:szCs w:val="24"/>
          <w:lang/>
        </w:rPr>
        <w:instrText xml:space="preserve">INCLUDEPICTURE \d "C:\\Users\\Administrator\\AppData\\Roaming\\Tencent\\Users\\7004931\\QQ\\WinTemp\\RichOle\\V`CRJ{FP]{]8~TR$I@MVS[W.png" \* MERGEFORMATINET </w:instrText>
      </w:r>
      <w:r>
        <w:rPr>
          <w:rFonts w:ascii="宋体" w:hAnsi="宋体" w:cs="宋体"/>
          <w:kern w:val="0"/>
          <w:sz w:val="24"/>
          <w:szCs w:val="24"/>
          <w:lang/>
        </w:rPr>
        <w:fldChar w:fldCharType="separate"/>
      </w:r>
      <w:r>
        <w:rPr>
          <w:rFonts w:ascii="宋体" w:hAnsi="宋体" w:eastAsia="宋体" w:cs="宋体"/>
          <w:kern w:val="0"/>
          <w:sz w:val="24"/>
          <w:szCs w:val="24"/>
          <w:lang w:val="en-US" w:eastAsia="zh-CN"/>
        </w:rPr>
        <w:pict>
          <v:shape id="Picture 3" o:spid="_x0000_s1028" alt="IMG_256" type="#_x0000_t75" style="height:430.5pt;width:507pt;rotation:0f;" o:ole="f" fillcolor="#FFFFFF" filled="f" o:preferrelative="t" stroked="f" coordorigin="0,0" coordsize="21600,21600">
            <v:fill on="f" color2="#FFFFFF" focus="0%"/>
            <v:imagedata gain="65536f" blacklevel="0f" gamma="0" o:title="C:/Users/Administrator/AppData/Roaming/Tencent/Users/7004931/QQ/WinTemp/RichOle/V%60CRJ%7bFP%5d%7b%5d8~TR$I@MVS%5bW.png" r:id="rId9" r:href="rId10"/>
            <o:lock v:ext="edit" position="f" selection="f" grouping="f" rotation="f" cropping="f" text="f" aspectratio="t"/>
            <w10:wrap type="none"/>
            <w10:anchorlock/>
          </v:shape>
        </w:pict>
      </w:r>
      <w:r>
        <w:rPr>
          <w:rFonts w:ascii="宋体" w:hAnsi="宋体" w:cs="宋体"/>
          <w:kern w:val="0"/>
          <w:sz w:val="24"/>
          <w:szCs w:val="24"/>
          <w:lang/>
        </w:rPr>
        <w:fldChar w:fldCharType="end"/>
      </w:r>
    </w:p>
    <w:p>
      <w:pPr>
        <w:spacing w:line="300" w:lineRule="auto"/>
        <w:ind w:firstLine="165" w:firstLineChars="58"/>
        <w:jc w:val="center"/>
        <w:rPr>
          <w:rFonts w:ascii="仿宋_GB2312" w:hAnsi="宋体" w:eastAsia="仿宋_GB2312"/>
          <w:sz w:val="28"/>
          <w:szCs w:val="28"/>
        </w:rPr>
      </w:pPr>
    </w:p>
    <w:p>
      <w:pPr>
        <w:spacing w:line="300" w:lineRule="auto"/>
        <w:ind w:firstLine="570" w:firstLineChars="200"/>
        <w:rPr>
          <w:rFonts w:hint="eastAsia" w:ascii="仿宋_GB2312" w:hAnsi="宋体" w:eastAsia="仿宋_GB2312"/>
          <w:b/>
          <w:sz w:val="28"/>
          <w:szCs w:val="28"/>
        </w:rPr>
      </w:pPr>
      <w:r>
        <w:rPr>
          <w:rFonts w:hint="eastAsia" w:ascii="仿宋_GB2312" w:hAnsi="宋体" w:eastAsia="仿宋_GB2312"/>
          <w:sz w:val="28"/>
          <w:szCs w:val="28"/>
        </w:rPr>
        <w:t>（</w:t>
      </w:r>
      <w:r>
        <w:rPr>
          <w:rFonts w:ascii="仿宋_GB2312" w:hAnsi="宋体" w:eastAsia="仿宋_GB2312"/>
          <w:sz w:val="28"/>
          <w:szCs w:val="28"/>
        </w:rPr>
        <w:t>4</w:t>
      </w:r>
      <w:r>
        <w:rPr>
          <w:rFonts w:hint="eastAsia" w:ascii="仿宋_GB2312" w:hAnsi="宋体" w:eastAsia="仿宋_GB2312"/>
          <w:sz w:val="28"/>
          <w:szCs w:val="28"/>
        </w:rPr>
        <w:t>）考生须如实并按要求格式填报个人基本信息和第一次体育中考报项，并点击“选择文件”上传</w:t>
      </w:r>
      <w:r>
        <w:rPr>
          <w:rFonts w:hint="eastAsia" w:ascii="仿宋_GB2312" w:hAnsi="宋体" w:eastAsia="仿宋_GB2312"/>
          <w:b/>
          <w:sz w:val="28"/>
          <w:szCs w:val="28"/>
        </w:rPr>
        <w:t>本人近期免冠正面照。</w:t>
      </w:r>
    </w:p>
    <w:p>
      <w:pPr>
        <w:spacing w:line="300" w:lineRule="auto"/>
        <w:ind w:firstLine="572" w:firstLineChars="200"/>
        <w:rPr>
          <w:rFonts w:hint="eastAsia" w:ascii="仿宋_GB2312" w:hAnsi="宋体" w:eastAsia="仿宋_GB2312"/>
          <w:b/>
          <w:sz w:val="28"/>
          <w:szCs w:val="28"/>
        </w:rPr>
      </w:pPr>
      <w:r>
        <w:rPr>
          <w:rFonts w:hint="eastAsia" w:ascii="仿宋_GB2312" w:hAnsi="宋体" w:eastAsia="仿宋_GB2312"/>
          <w:b/>
          <w:sz w:val="28"/>
          <w:szCs w:val="28"/>
        </w:rPr>
        <w:t>因体育中考将采用“人脸照片比对”系统，所以上传照片必须按照二代证件照标准，即：</w:t>
      </w:r>
      <w:r>
        <w:rPr>
          <w:rFonts w:hint="eastAsia" w:ascii="仿宋_GB2312" w:eastAsia="仿宋_GB2312"/>
          <w:b/>
          <w:sz w:val="28"/>
          <w:szCs w:val="28"/>
        </w:rPr>
        <w:t>白底，图像大小</w:t>
      </w:r>
      <w:r>
        <w:rPr>
          <w:rFonts w:ascii="仿宋_GB2312" w:eastAsia="仿宋_GB2312"/>
          <w:b/>
          <w:sz w:val="28"/>
          <w:szCs w:val="28"/>
        </w:rPr>
        <w:t>358*441</w:t>
      </w:r>
      <w:r>
        <w:rPr>
          <w:rFonts w:hint="eastAsia" w:ascii="仿宋_GB2312" w:eastAsia="仿宋_GB2312"/>
          <w:b/>
          <w:sz w:val="28"/>
          <w:szCs w:val="28"/>
        </w:rPr>
        <w:t>像素（宽</w:t>
      </w:r>
      <w:r>
        <w:rPr>
          <w:rFonts w:ascii="仿宋_GB2312" w:eastAsia="仿宋_GB2312"/>
          <w:b/>
          <w:sz w:val="28"/>
          <w:szCs w:val="28"/>
        </w:rPr>
        <w:t>*</w:t>
      </w:r>
      <w:r>
        <w:rPr>
          <w:rFonts w:hint="eastAsia" w:ascii="仿宋_GB2312" w:eastAsia="仿宋_GB2312"/>
          <w:b/>
          <w:sz w:val="28"/>
          <w:szCs w:val="28"/>
        </w:rPr>
        <w:t>高</w:t>
      </w:r>
      <w:r>
        <w:rPr>
          <w:rFonts w:hint="eastAsia" w:ascii="仿宋_GB2312" w:hAnsi="宋体" w:eastAsia="仿宋_GB2312"/>
          <w:b/>
          <w:sz w:val="28"/>
          <w:szCs w:val="28"/>
        </w:rPr>
        <w:t>），照片文件为</w:t>
      </w:r>
      <w:r>
        <w:rPr>
          <w:rFonts w:ascii="仿宋_GB2312" w:hAnsi="宋体" w:eastAsia="仿宋_GB2312"/>
          <w:b/>
          <w:sz w:val="28"/>
          <w:szCs w:val="28"/>
        </w:rPr>
        <w:t>JPG</w:t>
      </w:r>
      <w:r>
        <w:rPr>
          <w:rFonts w:hint="eastAsia" w:ascii="仿宋_GB2312" w:hAnsi="宋体" w:eastAsia="仿宋_GB2312"/>
          <w:b/>
          <w:sz w:val="28"/>
          <w:szCs w:val="28"/>
        </w:rPr>
        <w:t>格式。考生上传照片的质量会影响网上审核结果。</w:t>
      </w:r>
    </w:p>
    <w:p>
      <w:pPr>
        <w:spacing w:line="300" w:lineRule="auto"/>
        <w:ind w:firstLine="570" w:firstLineChars="200"/>
        <w:rPr>
          <w:rFonts w:ascii="仿宋_GB2312" w:hAnsi="宋体" w:eastAsia="仿宋_GB2312"/>
          <w:sz w:val="28"/>
          <w:szCs w:val="28"/>
        </w:rPr>
      </w:pPr>
      <w:r>
        <w:rPr>
          <w:rFonts w:hint="eastAsia" w:ascii="仿宋_GB2312" w:hAnsi="宋体" w:eastAsia="仿宋_GB2312"/>
          <w:sz w:val="28"/>
          <w:szCs w:val="28"/>
        </w:rPr>
        <w:t>考生预登记请注意以下几点：</w:t>
      </w:r>
    </w:p>
    <w:p>
      <w:pPr>
        <w:spacing w:line="300" w:lineRule="auto"/>
        <w:ind w:firstLine="570" w:firstLineChars="200"/>
        <w:rPr>
          <w:rFonts w:ascii="仿宋_GB2312" w:hAnsi="宋体" w:eastAsia="仿宋_GB2312"/>
          <w:sz w:val="28"/>
          <w:szCs w:val="28"/>
        </w:rPr>
      </w:pPr>
      <w:r>
        <w:rPr>
          <w:rFonts w:hint="eastAsia" w:ascii="仿宋_GB2312" w:hAnsi="宋体" w:eastAsia="仿宋_GB2312"/>
          <w:sz w:val="28"/>
          <w:szCs w:val="28"/>
        </w:rPr>
        <w:t>①所有项均为必填项。</w:t>
      </w:r>
    </w:p>
    <w:p>
      <w:pPr>
        <w:spacing w:line="300" w:lineRule="auto"/>
        <w:ind w:firstLine="570" w:firstLineChars="200"/>
        <w:rPr>
          <w:rFonts w:ascii="仿宋_GB2312" w:hAnsi="宋体" w:eastAsia="仿宋_GB2312"/>
          <w:sz w:val="28"/>
          <w:szCs w:val="28"/>
        </w:rPr>
      </w:pPr>
      <w:r>
        <w:rPr>
          <w:rFonts w:hint="eastAsia" w:ascii="仿宋_GB2312" w:hAnsi="宋体" w:eastAsia="仿宋_GB2312"/>
          <w:sz w:val="28"/>
          <w:szCs w:val="28"/>
        </w:rPr>
        <w:t>②外国籍考生在“身份证号”一栏中填写护照号码，港澳台籍填写相应身份证件号码。</w:t>
      </w:r>
    </w:p>
    <w:p>
      <w:pPr>
        <w:spacing w:line="300" w:lineRule="auto"/>
        <w:ind w:firstLine="570" w:firstLineChars="200"/>
        <w:rPr>
          <w:rFonts w:ascii="仿宋_GB2312" w:hAnsi="宋体" w:eastAsia="仿宋_GB2312"/>
          <w:sz w:val="28"/>
          <w:szCs w:val="28"/>
        </w:rPr>
      </w:pPr>
      <w:r>
        <w:rPr>
          <w:rFonts w:hint="eastAsia" w:ascii="仿宋_GB2312" w:hAnsi="宋体" w:eastAsia="仿宋_GB2312"/>
          <w:sz w:val="28"/>
          <w:szCs w:val="28"/>
        </w:rPr>
        <w:t>③“户口所在地”请按《户口簿》上的户籍信息详细填写。港澳台籍和外国籍考生该项信息可不填。</w:t>
      </w:r>
    </w:p>
    <w:p>
      <w:pPr>
        <w:adjustRightInd w:val="0"/>
        <w:snapToGrid w:val="0"/>
        <w:spacing w:line="300" w:lineRule="auto"/>
        <w:ind w:firstLine="570" w:firstLineChars="200"/>
        <w:jc w:val="left"/>
        <w:rPr>
          <w:rFonts w:ascii="仿宋_GB2312" w:hAnsi="楷体" w:eastAsia="仿宋_GB2312"/>
          <w:snapToGrid w:val="0"/>
          <w:kern w:val="0"/>
          <w:sz w:val="28"/>
          <w:szCs w:val="28"/>
        </w:rPr>
      </w:pPr>
      <w:r>
        <w:rPr>
          <w:rFonts w:hint="eastAsia" w:ascii="仿宋_GB2312" w:hAnsi="宋体" w:eastAsia="仿宋_GB2312"/>
          <w:sz w:val="28"/>
          <w:szCs w:val="28"/>
        </w:rPr>
        <w:t>④</w:t>
      </w:r>
      <w:r>
        <w:rPr>
          <w:rFonts w:hint="eastAsia" w:ascii="仿宋_GB2312" w:hAnsi="楷体" w:eastAsia="仿宋_GB2312"/>
          <w:snapToGrid w:val="0"/>
          <w:kern w:val="0"/>
          <w:sz w:val="28"/>
          <w:szCs w:val="28"/>
        </w:rPr>
        <w:t>设置的密码为字母</w:t>
      </w:r>
      <w:r>
        <w:rPr>
          <w:rFonts w:ascii="仿宋_GB2312" w:hAnsi="楷体" w:eastAsia="仿宋_GB2312"/>
          <w:snapToGrid w:val="0"/>
          <w:kern w:val="0"/>
          <w:sz w:val="28"/>
          <w:szCs w:val="28"/>
        </w:rPr>
        <w:t>+</w:t>
      </w:r>
      <w:r>
        <w:rPr>
          <w:rFonts w:hint="eastAsia" w:ascii="仿宋_GB2312" w:hAnsi="楷体" w:eastAsia="仿宋_GB2312"/>
          <w:snapToGrid w:val="0"/>
          <w:kern w:val="0"/>
          <w:sz w:val="28"/>
          <w:szCs w:val="28"/>
        </w:rPr>
        <w:t>数字的组合，长度为</w:t>
      </w:r>
      <w:r>
        <w:rPr>
          <w:rFonts w:ascii="仿宋_GB2312" w:hAnsi="楷体" w:eastAsia="仿宋_GB2312"/>
          <w:snapToGrid w:val="0"/>
          <w:kern w:val="0"/>
          <w:sz w:val="28"/>
          <w:szCs w:val="28"/>
        </w:rPr>
        <w:t>8-16</w:t>
      </w:r>
      <w:r>
        <w:rPr>
          <w:rFonts w:hint="eastAsia" w:ascii="仿宋_GB2312" w:hAnsi="楷体" w:eastAsia="仿宋_GB2312"/>
          <w:snapToGrid w:val="0"/>
          <w:kern w:val="0"/>
          <w:sz w:val="28"/>
          <w:szCs w:val="28"/>
        </w:rPr>
        <w:t>位，考生须牢记设置的密码，后续的二次登录系统和中考志愿填报等都将</w:t>
      </w:r>
      <w:r>
        <w:rPr>
          <w:rFonts w:hint="eastAsia" w:ascii="仿宋_GB2312" w:hAnsi="楷体" w:eastAsia="仿宋_GB2312"/>
          <w:snapToGrid w:val="0"/>
          <w:kern w:val="0"/>
          <w:sz w:val="28"/>
          <w:szCs w:val="28"/>
          <w:lang w:val="en-US" w:eastAsia="zh-CN"/>
        </w:rPr>
        <w:t>沿</w:t>
      </w:r>
      <w:bookmarkStart w:id="0" w:name="_GoBack"/>
      <w:bookmarkEnd w:id="0"/>
      <w:r>
        <w:rPr>
          <w:rFonts w:hint="eastAsia" w:ascii="仿宋_GB2312" w:hAnsi="楷体" w:eastAsia="仿宋_GB2312"/>
          <w:snapToGrid w:val="0"/>
          <w:kern w:val="0"/>
          <w:sz w:val="28"/>
          <w:szCs w:val="28"/>
        </w:rPr>
        <w:t>用此密码。</w:t>
      </w:r>
    </w:p>
    <w:p>
      <w:pPr>
        <w:adjustRightInd w:val="0"/>
        <w:snapToGrid w:val="0"/>
        <w:spacing w:line="300" w:lineRule="auto"/>
        <w:ind w:firstLine="570" w:firstLineChars="200"/>
        <w:jc w:val="left"/>
        <w:rPr>
          <w:rFonts w:ascii="仿宋_GB2312" w:hAnsi="楷体" w:eastAsia="仿宋_GB2312"/>
          <w:snapToGrid w:val="0"/>
          <w:kern w:val="0"/>
          <w:sz w:val="28"/>
          <w:szCs w:val="28"/>
        </w:rPr>
      </w:pPr>
      <w:r>
        <w:rPr>
          <w:rFonts w:hint="eastAsia" w:ascii="仿宋_GB2312" w:hAnsi="宋体" w:eastAsia="仿宋_GB2312"/>
          <w:sz w:val="28"/>
          <w:szCs w:val="28"/>
        </w:rPr>
        <w:t>⑤</w:t>
      </w:r>
      <w:r>
        <w:rPr>
          <w:rFonts w:hint="eastAsia" w:ascii="仿宋_GB2312" w:hAnsi="楷体" w:eastAsia="仿宋_GB2312"/>
          <w:snapToGrid w:val="0"/>
          <w:kern w:val="0"/>
          <w:sz w:val="28"/>
          <w:szCs w:val="28"/>
        </w:rPr>
        <w:t>绑定手机号用于密码重置和中考成绩发送，保存前须获取短信验证码进行验证，请确保手机号填写准确，并保证手机畅通。</w:t>
      </w:r>
    </w:p>
    <w:p>
      <w:pPr>
        <w:adjustRightInd w:val="0"/>
        <w:snapToGrid w:val="0"/>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⑥杭州市区体育中考共设跳跃类、力量类、耐力类三个类别，每个类别含两个项目，每个类别均应选择一个项目作为第一次体育中考考试项目。</w: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（5）考生填报完成并“保存”成功后，跳出如下图提示：</w:t>
      </w:r>
    </w:p>
    <w:p>
      <w:pPr>
        <w:widowControl/>
        <w:ind w:firstLine="975" w:firstLineChars="300"/>
        <w:jc w:val="left"/>
      </w:pPr>
      <w:r>
        <w:rPr>
          <w:rFonts w:hint="eastAsia" w:ascii="仿宋_GB2312" w:hAnsi="宋体" w:eastAsia="仿宋_GB2312"/>
          <w:sz w:val="32"/>
          <w:szCs w:val="32"/>
        </w:rPr>
        <w:t xml:space="preserve">   </w:t>
      </w:r>
      <w:r>
        <w:rPr>
          <w:rFonts w:ascii="宋体" w:hAnsi="宋体" w:cs="宋体"/>
          <w:kern w:val="0"/>
          <w:sz w:val="24"/>
          <w:szCs w:val="24"/>
          <w:lang/>
        </w:rPr>
        <w:fldChar w:fldCharType="begin"/>
      </w:r>
      <w:r>
        <w:rPr>
          <w:rFonts w:ascii="宋体" w:hAnsi="宋体" w:cs="宋体"/>
          <w:kern w:val="0"/>
          <w:sz w:val="24"/>
          <w:szCs w:val="24"/>
          <w:lang/>
        </w:rPr>
        <w:instrText xml:space="preserve">INCLUDEPICTURE \d "C:\\Users\\Administrator\\AppData\\Roaming\\Tencent\\Users\\7004931\\QQ\\WinTemp\\RichOle\\AYW`WVX[H~KYUY7@)U[Q`VE.png" \* MERGEFORMATINET </w:instrText>
      </w:r>
      <w:r>
        <w:rPr>
          <w:rFonts w:ascii="宋体" w:hAnsi="宋体" w:cs="宋体"/>
          <w:kern w:val="0"/>
          <w:sz w:val="24"/>
          <w:szCs w:val="24"/>
          <w:lang/>
        </w:rPr>
        <w:fldChar w:fldCharType="separate"/>
      </w:r>
      <w:r>
        <w:rPr>
          <w:rFonts w:ascii="宋体" w:hAnsi="宋体" w:eastAsia="宋体" w:cs="宋体"/>
          <w:kern w:val="0"/>
          <w:sz w:val="24"/>
          <w:szCs w:val="24"/>
          <w:lang w:val="en-US" w:eastAsia="zh-CN"/>
        </w:rPr>
        <w:pict>
          <v:shape id="Picture 4" o:spid="_x0000_s1029" type="#_x0000_t75" style="height:123pt;width:328.5pt;rotation:0f;" o:ole="f" fillcolor="#FFFFFF" filled="f" o:preferrelative="t" stroked="f" coordorigin="0,0" coordsize="21600,21600">
            <v:fill on="f" color2="#FFFFFF" focus="0%"/>
            <v:imagedata gain="65536f" blacklevel="0f" gamma="0" o:title="C:/Users/Administrator/AppData/Roaming/Tencent/Users/7004931/QQ/WinTemp/RichOle/AYW%60WVX%5bH~KYUY7@)U%5bQ%60VE.png" r:id="rId11" r:href="rId12"/>
            <o:lock v:ext="edit" position="f" selection="f" grouping="f" rotation="f" cropping="f" text="f" aspectratio="t"/>
            <w10:wrap type="none"/>
            <w10:anchorlock/>
          </v:shape>
        </w:pict>
      </w:r>
      <w:r>
        <w:rPr>
          <w:rFonts w:ascii="宋体" w:hAnsi="宋体" w:cs="宋体"/>
          <w:kern w:val="0"/>
          <w:sz w:val="24"/>
          <w:szCs w:val="24"/>
          <w:lang/>
        </w:rPr>
        <w:fldChar w:fldCharType="end"/>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考生须点“确定”后，在填报页面继续点击“下载打印报考登记表”下载并打印《2023年杭州市区初中学业水平考试（个别生）报考登记表》（以下简称《报考登记表》）。</w:t>
      </w:r>
    </w:p>
    <w:p>
      <w:pPr>
        <w:widowControl/>
        <w:jc w:val="left"/>
      </w:pPr>
      <w:r>
        <w:rPr>
          <w:rFonts w:ascii="宋体" w:hAnsi="宋体" w:cs="宋体"/>
          <w:kern w:val="0"/>
          <w:sz w:val="24"/>
          <w:szCs w:val="24"/>
          <w:lang/>
        </w:rPr>
        <w:fldChar w:fldCharType="begin"/>
      </w:r>
      <w:r>
        <w:rPr>
          <w:rFonts w:ascii="宋体" w:hAnsi="宋体" w:cs="宋体"/>
          <w:kern w:val="0"/>
          <w:sz w:val="24"/>
          <w:szCs w:val="24"/>
          <w:lang/>
        </w:rPr>
        <w:instrText xml:space="preserve">INCLUDEPICTURE \d "C:\\Users\\Administrator\\AppData\\Roaming\\Tencent\\Users\\7004931\\QQ\\WinTemp\\RichOle\\HZ_HW16Z$~5`)ODXIJCQF3S.png" \* MERGEFORMATINET </w:instrText>
      </w:r>
      <w:r>
        <w:rPr>
          <w:rFonts w:ascii="宋体" w:hAnsi="宋体" w:cs="宋体"/>
          <w:kern w:val="0"/>
          <w:sz w:val="24"/>
          <w:szCs w:val="24"/>
          <w:lang/>
        </w:rPr>
        <w:fldChar w:fldCharType="separate"/>
      </w:r>
      <w:r>
        <w:rPr>
          <w:rFonts w:ascii="宋体" w:hAnsi="宋体" w:eastAsia="宋体" w:cs="宋体"/>
          <w:kern w:val="0"/>
          <w:sz w:val="24"/>
          <w:szCs w:val="24"/>
          <w:lang w:val="en-US" w:eastAsia="zh-CN"/>
        </w:rPr>
        <w:pict>
          <v:shape id="Picture 5" o:spid="_x0000_s1030" alt="IMG_256" type="#_x0000_t75" style="height:186.75pt;width:441.75pt;rotation:0f;" o:ole="f" fillcolor="#FFFFFF" filled="f" o:preferrelative="t" stroked="f" coordorigin="0,0" coordsize="21600,21600">
            <v:fill on="f" color2="#FFFFFF" focus="0%"/>
            <v:imagedata gain="65536f" blacklevel="0f" gamma="0" o:title="C:/Users/Administrator/AppData/Roaming/Tencent/Users/7004931/QQ/WinTemp/RichOle/HZ_HW16Z$~5%60)ODXIJCQF3S.png" r:id="rId13" r:href="rId14"/>
            <o:lock v:ext="edit" position="f" selection="f" grouping="f" rotation="f" cropping="f" text="f" aspectratio="t"/>
            <w10:wrap type="none"/>
            <w10:anchorlock/>
          </v:shape>
        </w:pict>
      </w:r>
      <w:r>
        <w:rPr>
          <w:rFonts w:ascii="宋体" w:hAnsi="宋体" w:cs="宋体"/>
          <w:kern w:val="0"/>
          <w:sz w:val="24"/>
          <w:szCs w:val="24"/>
          <w:lang/>
        </w:rPr>
        <w:fldChar w:fldCharType="end"/>
      </w:r>
    </w:p>
    <w:p>
      <w:pPr>
        <w:widowControl/>
        <w:jc w:val="left"/>
      </w:pPr>
    </w:p>
    <w:p>
      <w:pPr>
        <w:jc w:val="center"/>
        <w:rPr>
          <w:rFonts w:ascii="仿宋_GB2312" w:hAnsi="宋体" w:eastAsia="仿宋_GB2312"/>
          <w:sz w:val="32"/>
          <w:szCs w:val="32"/>
        </w:rPr>
      </w:pP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（6）请在仔细检查与阅读《报考登记表》后，由考生及家长签字确认。《报考登记表》是考生在网上审核未通过时，到现场审核必须出示的材料。</w:t>
      </w:r>
    </w:p>
    <w:p>
      <w:pPr>
        <w:spacing w:line="300" w:lineRule="auto"/>
        <w:ind w:firstLine="570" w:firstLineChars="200"/>
        <w:jc w:val="left"/>
        <w:rPr>
          <w:rFonts w:hint="eastAsia" w:ascii="仿宋_GB2312" w:hAnsi="宋体" w:eastAsia="仿宋_GB2312"/>
          <w:sz w:val="28"/>
          <w:szCs w:val="28"/>
        </w:rPr>
      </w:pPr>
    </w:p>
    <w:p>
      <w:pPr>
        <w:widowControl/>
        <w:jc w:val="left"/>
      </w:pPr>
      <w:r>
        <w:rPr>
          <w:rFonts w:ascii="宋体" w:hAnsi="宋体" w:cs="宋体"/>
          <w:kern w:val="0"/>
          <w:sz w:val="24"/>
          <w:szCs w:val="24"/>
          <w:lang/>
        </w:rPr>
        <w:fldChar w:fldCharType="begin"/>
      </w:r>
      <w:r>
        <w:rPr>
          <w:rFonts w:ascii="宋体" w:hAnsi="宋体" w:cs="宋体"/>
          <w:kern w:val="0"/>
          <w:sz w:val="24"/>
          <w:szCs w:val="24"/>
          <w:lang/>
        </w:rPr>
        <w:instrText xml:space="preserve">INCLUDEPICTURE \d "C:\\Users\\Administrator\\AppData\\Roaming\\Tencent\\Users\\7004931\\QQ\\WinTemp\\RichOle\\MM1%RIVO{RS$R`7X8UN@]~F.png" \* MERGEFORMATINET </w:instrText>
      </w:r>
      <w:r>
        <w:rPr>
          <w:rFonts w:ascii="宋体" w:hAnsi="宋体" w:cs="宋体"/>
          <w:kern w:val="0"/>
          <w:sz w:val="24"/>
          <w:szCs w:val="24"/>
          <w:lang/>
        </w:rPr>
        <w:fldChar w:fldCharType="separate"/>
      </w:r>
      <w:r>
        <w:rPr>
          <w:rFonts w:ascii="宋体" w:hAnsi="宋体" w:eastAsia="宋体" w:cs="宋体"/>
          <w:kern w:val="0"/>
          <w:sz w:val="24"/>
          <w:szCs w:val="24"/>
          <w:lang w:val="en-US" w:eastAsia="zh-CN"/>
        </w:rPr>
        <w:pict>
          <v:shape id="Picture 6" o:spid="_x0000_s1031" alt="IMG_256" type="#_x0000_t75" style="height:587.25pt;width:441pt;rotation:0f;" o:ole="f" fillcolor="#FFFFFF" filled="f" o:preferrelative="t" stroked="f" coordorigin="0,0" coordsize="21600,21600">
            <v:fill on="f" color2="#FFFFFF" focus="0%"/>
            <v:imagedata gain="65536f" blacklevel="0f" gamma="0" o:title="C:/Users/Administrator/AppData/Roaming/Tencent/Users/7004931/QQ/WinTemp/RichOle/MM1%25RIVO%7bRS$R%607X8UN@%5d~F.png" r:id="rId15" r:href="rId16"/>
            <o:lock v:ext="edit" position="f" selection="f" grouping="f" rotation="f" cropping="f" text="f" aspectratio="t"/>
            <w10:wrap type="none"/>
            <w10:anchorlock/>
          </v:shape>
        </w:pict>
      </w:r>
      <w:r>
        <w:rPr>
          <w:rFonts w:ascii="宋体" w:hAnsi="宋体" w:cs="宋体"/>
          <w:kern w:val="0"/>
          <w:sz w:val="24"/>
          <w:szCs w:val="24"/>
          <w:lang/>
        </w:rPr>
        <w:fldChar w:fldCharType="end"/>
      </w:r>
    </w:p>
    <w:p>
      <w:pPr>
        <w:widowControl/>
        <w:jc w:val="left"/>
      </w:pPr>
    </w:p>
    <w:p>
      <w:pPr>
        <w:jc w:val="center"/>
        <w:rPr>
          <w:rFonts w:ascii="仿宋_GB2312" w:hAnsi="宋体" w:eastAsia="仿宋_GB2312"/>
          <w:sz w:val="32"/>
          <w:szCs w:val="32"/>
        </w:rPr>
      </w:pP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（7）填报时间内，考生如需修改预登记信息（身份证错误需重新进行预登记），请在“预登记入口”选择“二次登录”后，用“身份证号”和预登记时设置的密码登录系统，请注意修改信息后再次保存。</w:t>
      </w:r>
    </w:p>
    <w:p>
      <w:pPr>
        <w:widowControl/>
        <w:jc w:val="left"/>
      </w:pPr>
      <w:r>
        <w:rPr>
          <w:rFonts w:ascii="宋体" w:hAnsi="宋体" w:cs="宋体"/>
          <w:kern w:val="0"/>
          <w:sz w:val="24"/>
          <w:szCs w:val="24"/>
          <w:lang/>
        </w:rPr>
        <w:fldChar w:fldCharType="begin"/>
      </w:r>
      <w:r>
        <w:rPr>
          <w:rFonts w:ascii="宋体" w:hAnsi="宋体" w:cs="宋体"/>
          <w:kern w:val="0"/>
          <w:sz w:val="24"/>
          <w:szCs w:val="24"/>
          <w:lang/>
        </w:rPr>
        <w:instrText xml:space="preserve">INCLUDEPICTURE \d "C:\\Users\\Administrator\\AppData\\Roaming\\Tencent\\Users\\7004931\\QQ\\WinTemp\\RichOle\\V_K3CP(JTKF79[PXOEX([D8.png" \* MERGEFORMATINET </w:instrText>
      </w:r>
      <w:r>
        <w:rPr>
          <w:rFonts w:ascii="宋体" w:hAnsi="宋体" w:cs="宋体"/>
          <w:kern w:val="0"/>
          <w:sz w:val="24"/>
          <w:szCs w:val="24"/>
          <w:lang/>
        </w:rPr>
        <w:fldChar w:fldCharType="separate"/>
      </w:r>
      <w:r>
        <w:rPr>
          <w:rFonts w:ascii="宋体" w:hAnsi="宋体" w:eastAsia="宋体" w:cs="宋体"/>
          <w:kern w:val="0"/>
          <w:sz w:val="24"/>
          <w:szCs w:val="24"/>
          <w:lang w:val="en-US" w:eastAsia="zh-CN"/>
        </w:rPr>
        <w:pict>
          <v:shape id="Picture 7" o:spid="_x0000_s1032" alt="IMG_256" type="#_x0000_t75" style="height:174pt;width:470.25pt;rotation:0f;" o:ole="f" fillcolor="#FFFFFF" filled="f" o:preferrelative="t" stroked="f" coordorigin="0,0" coordsize="21600,21600">
            <v:fill on="f" color2="#FFFFFF" focus="0%"/>
            <v:imagedata gain="65536f" blacklevel="0f" gamma="0" o:title="C:/Users/Administrator/AppData/Roaming/Tencent/Users/7004931/QQ/WinTemp/RichOle/V_K3CP(JTKF79%5bPXOEX(%5bD8.png" r:id="rId17" r:href="rId18"/>
            <o:lock v:ext="edit" position="f" selection="f" grouping="f" rotation="f" cropping="f" text="f" aspectratio="t"/>
            <w10:wrap type="none"/>
            <w10:anchorlock/>
          </v:shape>
        </w:pict>
      </w:r>
      <w:r>
        <w:rPr>
          <w:rFonts w:ascii="宋体" w:hAnsi="宋体" w:cs="宋体"/>
          <w:kern w:val="0"/>
          <w:sz w:val="24"/>
          <w:szCs w:val="24"/>
          <w:lang/>
        </w:rPr>
        <w:fldChar w:fldCharType="end"/>
      </w:r>
    </w:p>
    <w:p>
      <w:pPr>
        <w:ind w:firstLine="162" w:firstLineChars="50"/>
        <w:rPr>
          <w:rFonts w:ascii="仿宋_GB2312" w:hAnsi="宋体" w:eastAsia="仿宋_GB2312"/>
          <w:sz w:val="32"/>
          <w:szCs w:val="32"/>
        </w:rPr>
      </w:pP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（8）考生因为忘记密码无法登录系统，可以点击“忘记密码”，通过预登记时设置的“绑定手机号”对密码进行重置。</w:t>
      </w:r>
    </w:p>
    <w:p>
      <w:pPr>
        <w:spacing w:line="300" w:lineRule="auto"/>
        <w:ind w:firstLine="570" w:firstLineChars="200"/>
        <w:jc w:val="left"/>
        <w:rPr>
          <w:rFonts w:hint="eastAsia" w:ascii="仿宋_GB2312" w:hAnsi="宋体" w:eastAsia="仿宋_GB2312"/>
          <w:sz w:val="28"/>
          <w:szCs w:val="28"/>
        </w:rPr>
      </w:pPr>
    </w:p>
    <w:p>
      <w:pPr>
        <w:ind w:firstLine="162" w:firstLineChars="50"/>
        <w:jc w:val="center"/>
        <w:rPr>
          <w:rFonts w:ascii="仿宋_GB2312" w:hAnsi="宋体" w:eastAsia="仿宋_GB2312"/>
          <w:sz w:val="32"/>
          <w:szCs w:val="32"/>
        </w:rPr>
      </w:pPr>
      <w:r>
        <w:rPr>
          <w:rFonts w:ascii="仿宋_GB2312" w:hAnsi="宋体" w:eastAsia="仿宋_GB2312" w:cs="Times New Roman"/>
          <w:kern w:val="2"/>
          <w:sz w:val="32"/>
          <w:szCs w:val="32"/>
          <w:lang w:val="en-US" w:eastAsia="zh-CN" w:bidi="ar-SA"/>
        </w:rPr>
        <w:pict>
          <v:shape id="图片 3" o:spid="_x0000_s1033" type="#_x0000_t75" style="height:246pt;width:397.5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2.网上审核确认</w: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完成报考预登记的考生，须在2023年2月23日9：00-24日16：00二次登录系统查看审核结果，并完成如下操作</w: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（1）审核结果为“已通过”网上审核的，相关考生不需要进行现场确认</w:t>
      </w:r>
      <w:r>
        <w:rPr>
          <w:rFonts w:ascii="仿宋_GB2312" w:hAnsi="宋体" w:eastAsia="仿宋_GB2312"/>
          <w:sz w:val="28"/>
          <w:szCs w:val="28"/>
        </w:rPr>
        <w:t>，须在查看网上审核结果的同一时段继续在该系统中</w:t>
      </w:r>
      <w:r>
        <w:rPr>
          <w:rFonts w:hint="eastAsia" w:ascii="仿宋_GB2312" w:hAnsi="宋体" w:eastAsia="仿宋_GB2312"/>
          <w:sz w:val="28"/>
          <w:szCs w:val="28"/>
        </w:rPr>
        <w:t>完成“联考区”选定（联考区指中考文化课考试考区），并再次确认《报考指南》领取方式（快递到付或自取）。</w:t>
      </w:r>
    </w:p>
    <w:p>
      <w:pPr>
        <w:widowControl/>
        <w:jc w:val="left"/>
      </w:pPr>
      <w:r>
        <w:rPr>
          <w:rFonts w:ascii="宋体" w:hAnsi="宋体" w:cs="宋体"/>
          <w:kern w:val="0"/>
          <w:sz w:val="24"/>
          <w:szCs w:val="24"/>
          <w:lang/>
        </w:rPr>
        <w:fldChar w:fldCharType="begin"/>
      </w:r>
      <w:r>
        <w:rPr>
          <w:rFonts w:ascii="宋体" w:hAnsi="宋体" w:cs="宋体"/>
          <w:kern w:val="0"/>
          <w:sz w:val="24"/>
          <w:szCs w:val="24"/>
          <w:lang/>
        </w:rPr>
        <w:instrText xml:space="preserve">INCLUDEPICTURE \d "C:\\Users\\Administrator\\AppData\\Roaming\\Tencent\\Users\\7004931\\QQ\\WinTemp\\RichOle\\U4OY8OEY7_CPOW}R(_NLU{M.png" \* MERGEFORMATINET </w:instrText>
      </w:r>
      <w:r>
        <w:rPr>
          <w:rFonts w:ascii="宋体" w:hAnsi="宋体" w:cs="宋体"/>
          <w:kern w:val="0"/>
          <w:sz w:val="24"/>
          <w:szCs w:val="24"/>
          <w:lang/>
        </w:rPr>
        <w:fldChar w:fldCharType="separate"/>
      </w:r>
      <w:r>
        <w:rPr>
          <w:rFonts w:ascii="宋体" w:hAnsi="宋体" w:eastAsia="宋体" w:cs="宋体"/>
          <w:kern w:val="0"/>
          <w:sz w:val="24"/>
          <w:szCs w:val="24"/>
          <w:lang w:val="en-US" w:eastAsia="zh-CN"/>
        </w:rPr>
        <w:pict>
          <v:shape id="Picture 9" o:spid="_x0000_s1034" alt="IMG_256" type="#_x0000_t75" style="height:267pt;width:520.5pt;rotation:0f;" o:ole="f" fillcolor="#FFFFFF" filled="f" o:preferrelative="t" stroked="f" coordorigin="0,0" coordsize="21600,21600">
            <v:fill on="f" color2="#FFFFFF" focus="0%"/>
            <v:imagedata gain="65536f" blacklevel="0f" gamma="0" o:title="C:/Users/Administrator/AppData/Roaming/Tencent/Users/7004931/QQ/WinTemp/RichOle/U4OY8OEY7_CPOW%7dR(_NLU%7bM.png" r:id="rId20" r:href="rId21"/>
            <o:lock v:ext="edit" position="f" selection="f" grouping="f" rotation="f" cropping="f" text="f" aspectratio="t"/>
            <w10:wrap type="none"/>
            <w10:anchorlock/>
          </v:shape>
        </w:pict>
      </w:r>
      <w:r>
        <w:rPr>
          <w:rFonts w:ascii="宋体" w:hAnsi="宋体" w:cs="宋体"/>
          <w:kern w:val="0"/>
          <w:sz w:val="24"/>
          <w:szCs w:val="24"/>
          <w:lang/>
        </w:rPr>
        <w:fldChar w:fldCharType="end"/>
      </w:r>
    </w:p>
    <w:p>
      <w:pPr>
        <w:jc w:val="center"/>
        <w:rPr>
          <w:rFonts w:ascii="仿宋_GB2312" w:hAnsi="宋体" w:eastAsia="仿宋_GB2312"/>
          <w:sz w:val="32"/>
          <w:szCs w:val="32"/>
        </w:rPr>
      </w:pP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确认后下载打印《2023年杭州市区初中学业水平考试考生(个别生)信息核对表》（以下简称《信息核对表》）。《信息核对表》还用于《报考指南》、中考文化课考试准考证和成绩卡的领取，请务必妥善保存到高中招生结束。</w:t>
      </w:r>
    </w:p>
    <w:p>
      <w:pPr>
        <w:jc w:val="center"/>
        <w:rPr>
          <w:rFonts w:hint="eastAsia" w:ascii="仿宋_GB2312" w:hAnsi="宋体" w:eastAsia="仿宋_GB2312"/>
          <w:sz w:val="32"/>
          <w:szCs w:val="32"/>
        </w:rPr>
      </w:pPr>
      <w:r>
        <w:rPr>
          <w:rFonts w:hint="eastAsia" w:ascii="仿宋_GB2312" w:hAnsi="宋体" w:eastAsia="仿宋_GB2312" w:cs="Times New Roman"/>
          <w:kern w:val="2"/>
          <w:sz w:val="32"/>
          <w:szCs w:val="32"/>
          <w:lang w:val="en-US" w:eastAsia="zh-CN" w:bidi="ar-SA"/>
        </w:rPr>
        <w:pict>
          <v:shape id="图片 2" o:spid="_x0000_s1035" type="#_x0000_t75" style="height:578.25pt;width:422.25pt;rotation:0f;" o:ole="f" fillcolor="#FFFFFF" filled="f" o:preferrelative="t" stroked="f" coordorigin="0,0" coordsize="21600,21600">
            <v:fill on="f" color2="#FFFFFF" focus="0%"/>
            <v:imagedata gain="65536f" blacklevel="0f" gamma="0" o:title="" r:id="rId22"/>
            <o:lock v:ext="edit" position="f" selection="f" grouping="f" rotation="f" cropping="f" text="f" aspectratio="t"/>
            <w10:wrap type="none"/>
            <w10:anchorlock/>
          </v:shape>
        </w:pict>
      </w:r>
    </w:p>
    <w:p>
      <w:pPr>
        <w:jc w:val="center"/>
        <w:rPr>
          <w:rFonts w:hint="eastAsia" w:ascii="仿宋_GB2312" w:hAnsi="宋体" w:eastAsia="仿宋_GB2312"/>
          <w:sz w:val="32"/>
          <w:szCs w:val="32"/>
        </w:rPr>
      </w:pPr>
      <w:r>
        <w:rPr>
          <w:rFonts w:hint="eastAsia" w:ascii="仿宋_GB2312" w:hAnsi="宋体" w:eastAsia="仿宋_GB2312"/>
          <w:sz w:val="32"/>
          <w:szCs w:val="32"/>
        </w:rPr>
        <w:t>（《信息核对表》样表）</w:t>
      </w:r>
    </w:p>
    <w:p>
      <w:pPr>
        <w:ind w:firstLine="650" w:firstLineChars="200"/>
        <w:rPr>
          <w:rFonts w:hint="eastAsia" w:ascii="仿宋_GB2312" w:hAnsi="宋体" w:eastAsia="仿宋_GB2312"/>
          <w:sz w:val="28"/>
          <w:szCs w:val="28"/>
        </w:rPr>
      </w:pPr>
      <w:r>
        <w:rPr>
          <w:rFonts w:hint="eastAsia" w:ascii="仿宋_GB2312" w:hAnsi="宋体" w:eastAsia="仿宋_GB2312"/>
          <w:sz w:val="32"/>
          <w:szCs w:val="32"/>
        </w:rPr>
        <w:t xml:space="preserve"> </w:t>
      </w:r>
      <w:r>
        <w:rPr>
          <w:rFonts w:hint="eastAsia" w:ascii="仿宋_GB2312" w:hAnsi="宋体" w:eastAsia="仿宋_GB2312"/>
          <w:sz w:val="24"/>
          <w:szCs w:val="24"/>
        </w:rPr>
        <w:t xml:space="preserve">                  </w:t>
      </w:r>
    </w:p>
    <w:p>
      <w:pPr>
        <w:ind w:firstLine="570" w:firstLineChars="200"/>
        <w:rPr>
          <w:rFonts w:hint="eastAsia" w:ascii="仿宋_GB2312" w:hAnsi="宋体" w:eastAsia="仿宋_GB2312"/>
          <w:sz w:val="28"/>
          <w:szCs w:val="28"/>
        </w:rPr>
      </w:pP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2）审核结果为“未通过网上审核”的，相关考生需进行现场审核和确认。在网上完成“预约登记”后，考生及家长须带齐相关材料，于2023年2月26日9:00-12:00，到杭州市教育考试院（华浙广场9号）二楼大厅进行现场审核和确认（进入室内应戴好口罩）。</w:t>
      </w:r>
    </w:p>
    <w:p>
      <w:pPr>
        <w:widowControl/>
        <w:jc w:val="left"/>
      </w:pPr>
      <w:r>
        <w:rPr>
          <w:rFonts w:ascii="宋体" w:hAnsi="宋体" w:cs="宋体"/>
          <w:kern w:val="0"/>
          <w:sz w:val="24"/>
          <w:szCs w:val="24"/>
          <w:lang/>
        </w:rPr>
        <w:fldChar w:fldCharType="begin"/>
      </w:r>
      <w:r>
        <w:rPr>
          <w:rFonts w:ascii="宋体" w:hAnsi="宋体" w:cs="宋体"/>
          <w:kern w:val="0"/>
          <w:sz w:val="24"/>
          <w:szCs w:val="24"/>
          <w:lang/>
        </w:rPr>
        <w:instrText xml:space="preserve">INCLUDEPICTURE \d "C:\\Users\\Administrator\\AppData\\Roaming\\Tencent\\Users\\7004931\\QQ\\WinTemp\\RichOle\\F}WHUVA1C]%RA0`SLVNJ662.png" \* MERGEFORMATINET </w:instrText>
      </w:r>
      <w:r>
        <w:rPr>
          <w:rFonts w:ascii="宋体" w:hAnsi="宋体" w:cs="宋体"/>
          <w:kern w:val="0"/>
          <w:sz w:val="24"/>
          <w:szCs w:val="24"/>
          <w:lang/>
        </w:rPr>
        <w:fldChar w:fldCharType="separate"/>
      </w:r>
      <w:r>
        <w:rPr>
          <w:rFonts w:ascii="宋体" w:hAnsi="宋体" w:eastAsia="宋体" w:cs="宋体"/>
          <w:kern w:val="0"/>
          <w:sz w:val="24"/>
          <w:szCs w:val="24"/>
          <w:lang w:val="en-US" w:eastAsia="zh-CN"/>
        </w:rPr>
        <w:pict>
          <v:shape id="Picture 11" o:spid="_x0000_s1036" alt="IMG_256" type="#_x0000_t75" style="height:274.5pt;width:479.25pt;rotation:0f;" o:ole="f" fillcolor="#FFFFFF" filled="f" o:preferrelative="t" stroked="f" coordorigin="0,0" coordsize="21600,21600">
            <v:fill on="f" color2="#FFFFFF" focus="0%"/>
            <v:imagedata gain="65536f" blacklevel="0f" gamma="0" o:title="C:/Users/Administrator/AppData/Roaming/Tencent/Users/7004931/QQ/WinTemp/RichOle/F%7dWHUVA1C%5d%25RA0%60SLVNJ662.png" r:id="rId23" r:href="rId24"/>
            <o:lock v:ext="edit" position="f" selection="f" grouping="f" rotation="f" cropping="f" text="f" aspectratio="t"/>
            <w10:wrap type="none"/>
            <w10:anchorlock/>
          </v:shape>
        </w:pict>
      </w:r>
      <w:r>
        <w:rPr>
          <w:rFonts w:ascii="宋体" w:hAnsi="宋体" w:cs="宋体"/>
          <w:kern w:val="0"/>
          <w:sz w:val="24"/>
          <w:szCs w:val="24"/>
          <w:lang/>
        </w:rPr>
        <w:fldChar w:fldCharType="end"/>
      </w:r>
    </w:p>
    <w:p>
      <w:pPr>
        <w:jc w:val="center"/>
        <w:rPr>
          <w:rFonts w:ascii="仿宋_GB2312" w:hAnsi="宋体" w:eastAsia="仿宋_GB2312"/>
          <w:sz w:val="32"/>
          <w:szCs w:val="32"/>
        </w:rPr>
      </w:pP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3.体育考试相关</w:t>
      </w:r>
      <w:r>
        <w:rPr>
          <w:rFonts w:ascii="仿宋_GB2312" w:hAnsi="宋体" w:eastAsia="仿宋_GB2312"/>
          <w:sz w:val="28"/>
          <w:szCs w:val="28"/>
        </w:rPr>
        <w:t>日程</w: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（1）第一次考试</w: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考生在规定时间内（时间待定）登录www.hzjyks.net下载《体育考试准考证》，凭准考证参加考试。</w:t>
      </w:r>
    </w:p>
    <w:p>
      <w:pPr>
        <w:spacing w:line="300" w:lineRule="auto"/>
        <w:ind w:firstLine="570" w:firstLineChars="200"/>
        <w:jc w:val="left"/>
        <w:rPr>
          <w:rFonts w:hint="eastAsia" w:ascii="仿宋_GB2312" w:hAnsi="宋体" w:eastAsia="仿宋_GB2312"/>
          <w:sz w:val="28"/>
          <w:szCs w:val="28"/>
        </w:rPr>
      </w:pPr>
    </w:p>
    <w:p>
      <w:pPr>
        <w:spacing w:line="300" w:lineRule="auto"/>
        <w:ind w:firstLine="650" w:firstLineChars="200"/>
        <w:jc w:val="left"/>
        <w:rPr>
          <w:rFonts w:hint="eastAsia" w:ascii="仿宋_GB2312" w:hAnsi="宋体" w:eastAsia="仿宋_GB2312"/>
          <w:sz w:val="32"/>
          <w:szCs w:val="32"/>
        </w:rPr>
      </w:pPr>
      <w:r>
        <w:rPr>
          <w:rFonts w:hint="eastAsia" w:ascii="仿宋_GB2312" w:hAnsi="宋体" w:eastAsia="仿宋_GB2312" w:cs="Times New Roman"/>
          <w:kern w:val="2"/>
          <w:sz w:val="32"/>
          <w:szCs w:val="32"/>
          <w:lang w:val="en-US" w:eastAsia="zh-CN" w:bidi="ar-SA"/>
        </w:rPr>
        <w:pict>
          <v:shape id="图片 1" o:spid="_x0000_s1037" type="#_x0000_t75" style="height:477.75pt;width:339pt;rotation:0f;" o:ole="f"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w:pict>
      </w:r>
    </w:p>
    <w:p>
      <w:pPr>
        <w:spacing w:line="300" w:lineRule="auto"/>
        <w:ind w:firstLine="2564" w:firstLineChars="900"/>
        <w:jc w:val="left"/>
        <w:rPr>
          <w:rFonts w:hint="eastAsia" w:ascii="仿宋_GB2312" w:hAnsi="宋体" w:eastAsia="仿宋_GB2312"/>
          <w:sz w:val="32"/>
          <w:szCs w:val="32"/>
        </w:rPr>
      </w:pPr>
      <w:r>
        <w:rPr>
          <w:rFonts w:hint="eastAsia" w:ascii="仿宋_GB2312" w:hAnsi="宋体" w:eastAsia="仿宋_GB2312"/>
          <w:sz w:val="28"/>
          <w:szCs w:val="28"/>
        </w:rPr>
        <w:t>（《体育考试准考证》样张）</w: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（2）第二次考试</w: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在第一次体育考试中未达满分的考生可在规定时间内（时间待定）登录</w:t>
      </w:r>
      <w:r>
        <w:fldChar w:fldCharType="begin"/>
      </w:r>
      <w:r>
        <w:instrText xml:space="preserve">HYPERLINK "http://www.hzjyks.net/" </w:instrText>
      </w:r>
      <w:r>
        <w:fldChar w:fldCharType="separate"/>
      </w:r>
      <w:r>
        <w:rPr>
          <w:rFonts w:hint="eastAsia" w:ascii="仿宋_GB2312" w:hAnsi="宋体" w:eastAsia="仿宋_GB2312"/>
          <w:sz w:val="28"/>
          <w:szCs w:val="28"/>
        </w:rPr>
        <w:t>www.hzjyks.net</w:t>
      </w:r>
      <w:r>
        <w:fldChar w:fldCharType="end"/>
      </w:r>
      <w:r>
        <w:rPr>
          <w:rFonts w:hint="eastAsia" w:ascii="仿宋_GB2312" w:hAnsi="宋体" w:eastAsia="仿宋_GB2312"/>
          <w:sz w:val="28"/>
          <w:szCs w:val="28"/>
        </w:rPr>
        <w:t>进行报项（密码和绑定手机号与预登记相同）。</w: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4.免考申请</w: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申请免考体育的考生必须先完成报名预登记和网上审核确认两个步骤，然后在2月26日9:00-12:00时凭杭州市级及以上医院开具的医院证明等相关材料向考试院提交免考申请。体育考试免考申请的要求按相关规定执行（参考附件2相关内容）。</w: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5.《报考指南》领取</w:t>
      </w:r>
    </w:p>
    <w:p>
      <w:pPr>
        <w:spacing w:line="300" w:lineRule="auto"/>
        <w:ind w:firstLine="570" w:firstLineChars="200"/>
        <w:jc w:val="left"/>
        <w:rPr>
          <w:rFonts w:hint="eastAsia" w:ascii="仿宋_GB2312" w:hAnsi="宋体" w:eastAsia="仿宋_GB2312"/>
          <w:sz w:val="28"/>
          <w:szCs w:val="28"/>
        </w:rPr>
      </w:pPr>
      <w:r>
        <w:rPr>
          <w:rFonts w:hint="eastAsia" w:ascii="仿宋_GB2312" w:hAnsi="宋体" w:eastAsia="仿宋_GB2312"/>
          <w:sz w:val="28"/>
          <w:szCs w:val="28"/>
        </w:rPr>
        <w:t>《报考指南》和中考相关资料将以“快递”（顺丰到付）和“自取”两种方式发放。选择“自取”方式的考生于2023年5月8日9:00-16:00凭《个别生信息核对表》到杭州市教育考试院领取（可代领）。</w:t>
      </w:r>
    </w:p>
    <w:p>
      <w:pPr>
        <w:spacing w:line="300" w:lineRule="auto"/>
        <w:ind w:firstLine="570" w:firstLineChars="200"/>
        <w:jc w:val="left"/>
        <w:rPr>
          <w:rFonts w:hint="eastAsia" w:ascii="仿宋_GB2312" w:hAnsi="宋体" w:eastAsia="仿宋_GB2312"/>
          <w:sz w:val="28"/>
          <w:szCs w:val="28"/>
        </w:rPr>
      </w:pPr>
    </w:p>
    <w:p>
      <w:pPr>
        <w:spacing w:line="300" w:lineRule="auto"/>
        <w:ind w:firstLine="570" w:firstLineChars="200"/>
        <w:jc w:val="left"/>
        <w:rPr>
          <w:rFonts w:ascii="仿宋_GB2312" w:hAnsi="宋体" w:eastAsia="仿宋_GB2312"/>
          <w:sz w:val="28"/>
          <w:szCs w:val="28"/>
        </w:rPr>
      </w:pPr>
      <w:r>
        <w:rPr>
          <w:rFonts w:hint="eastAsia" w:ascii="仿宋_GB2312" w:hAnsi="宋体" w:eastAsia="仿宋_GB2312"/>
          <w:sz w:val="28"/>
          <w:szCs w:val="28"/>
        </w:rPr>
        <w:t>特别说明：中考体育考试具体时间安排、相关要求等以市教育局后续下发的中考体育考试相关通知为准。因受疫情流行等因素影响，体育中考另有调整的，将另行公告。</w:t>
      </w:r>
    </w:p>
    <w:p>
      <w:pPr>
        <w:spacing w:line="300" w:lineRule="auto"/>
        <w:jc w:val="left"/>
        <w:rPr>
          <w:rFonts w:ascii="黑体" w:hAnsi="黑体" w:eastAsia="黑体" w:cs="黑体"/>
          <w:sz w:val="32"/>
          <w:szCs w:val="32"/>
        </w:rPr>
      </w:pPr>
      <w:r>
        <w:rPr>
          <w:rFonts w:hint="eastAsia" w:ascii="仿宋_GB2312" w:hAnsi="宋体" w:eastAsia="仿宋_GB2312"/>
          <w:sz w:val="28"/>
          <w:szCs w:val="28"/>
        </w:rPr>
        <w:br w:type="page"/>
      </w:r>
      <w:r>
        <w:rPr>
          <w:rFonts w:hint="eastAsia" w:ascii="黑体" w:hAnsi="黑体" w:eastAsia="黑体" w:cs="黑体"/>
          <w:sz w:val="32"/>
          <w:szCs w:val="32"/>
        </w:rPr>
        <w:t>附件2</w:t>
      </w:r>
    </w:p>
    <w:p>
      <w:pPr>
        <w:adjustRightInd w:val="0"/>
        <w:snapToGrid w:val="0"/>
        <w:spacing w:line="360" w:lineRule="auto"/>
        <w:rPr>
          <w:rFonts w:eastAsia="仿宋_GB2312"/>
          <w:sz w:val="32"/>
          <w:szCs w:val="32"/>
        </w:rPr>
      </w:pPr>
    </w:p>
    <w:p>
      <w:pPr>
        <w:snapToGrid w:val="0"/>
        <w:spacing w:line="312" w:lineRule="auto"/>
        <w:jc w:val="center"/>
        <w:rPr>
          <w:rFonts w:hint="eastAsia" w:ascii="小标宋" w:hAnsi="小标宋" w:eastAsia="小标宋" w:cs="小标宋"/>
          <w:kern w:val="0"/>
          <w:sz w:val="44"/>
          <w:szCs w:val="44"/>
        </w:rPr>
      </w:pPr>
      <w:r>
        <w:rPr>
          <w:rFonts w:hint="eastAsia" w:ascii="小标宋" w:hAnsi="小标宋" w:eastAsia="小标宋" w:cs="小标宋"/>
          <w:kern w:val="0"/>
          <w:sz w:val="44"/>
          <w:szCs w:val="44"/>
        </w:rPr>
        <w:t>杭州市区中考体育考试项目要求和评分标准</w:t>
      </w:r>
    </w:p>
    <w:p>
      <w:pPr>
        <w:adjustRightInd w:val="0"/>
        <w:snapToGrid w:val="0"/>
        <w:spacing w:line="312" w:lineRule="auto"/>
        <w:jc w:val="center"/>
        <w:rPr>
          <w:rFonts w:hint="eastAsia" w:ascii="小标宋" w:hAnsi="小标宋" w:eastAsia="小标宋" w:cs="小标宋"/>
          <w:sz w:val="32"/>
          <w:szCs w:val="32"/>
        </w:rPr>
      </w:pPr>
      <w:r>
        <w:rPr>
          <w:rFonts w:hint="eastAsia" w:ascii="小标宋" w:hAnsi="小标宋" w:eastAsia="小标宋" w:cs="小标宋"/>
          <w:sz w:val="32"/>
          <w:szCs w:val="32"/>
        </w:rPr>
        <w:t>（仅供参考，2023年体育中考以当年文件和相关公告为准）</w:t>
      </w:r>
    </w:p>
    <w:p>
      <w:pPr>
        <w:snapToGrid w:val="0"/>
        <w:spacing w:line="312" w:lineRule="auto"/>
        <w:jc w:val="center"/>
        <w:rPr>
          <w:rFonts w:hint="eastAsia" w:ascii="小标宋" w:hAnsi="小标宋" w:eastAsia="小标宋" w:cs="小标宋"/>
          <w:kern w:val="0"/>
          <w:sz w:val="44"/>
          <w:szCs w:val="44"/>
        </w:rPr>
      </w:pPr>
    </w:p>
    <w:p>
      <w:pPr>
        <w:snapToGrid w:val="0"/>
        <w:spacing w:line="360" w:lineRule="auto"/>
        <w:ind w:firstLine="634" w:firstLineChars="195"/>
        <w:rPr>
          <w:rFonts w:ascii="黑体" w:eastAsia="黑体"/>
          <w:kern w:val="0"/>
          <w:sz w:val="32"/>
          <w:szCs w:val="32"/>
        </w:rPr>
      </w:pPr>
      <w:r>
        <w:rPr>
          <w:rFonts w:hint="eastAsia" w:ascii="黑体" w:eastAsia="黑体"/>
          <w:kern w:val="0"/>
          <w:sz w:val="32"/>
          <w:szCs w:val="32"/>
        </w:rPr>
        <w:t>一、考试项目</w:t>
      </w:r>
    </w:p>
    <w:p>
      <w:pPr>
        <w:snapToGrid w:val="0"/>
        <w:spacing w:line="360" w:lineRule="auto"/>
        <w:ind w:firstLine="634" w:firstLineChars="195"/>
        <w:rPr>
          <w:rFonts w:ascii="仿宋" w:hAnsi="仿宋" w:eastAsia="仿宋"/>
          <w:kern w:val="0"/>
          <w:sz w:val="32"/>
          <w:szCs w:val="32"/>
        </w:rPr>
      </w:pPr>
      <w:r>
        <w:rPr>
          <w:rFonts w:hint="eastAsia" w:ascii="仿宋" w:hAnsi="仿宋" w:eastAsia="仿宋"/>
          <w:kern w:val="0"/>
          <w:sz w:val="32"/>
          <w:szCs w:val="32"/>
        </w:rPr>
        <w:t>考试项目共分三类</w:t>
      </w:r>
      <w:r>
        <w:rPr>
          <w:rFonts w:ascii="仿宋" w:hAnsi="仿宋" w:eastAsia="仿宋"/>
          <w:kern w:val="0"/>
          <w:sz w:val="32"/>
          <w:szCs w:val="32"/>
        </w:rPr>
        <w:t>6</w:t>
      </w:r>
      <w:r>
        <w:rPr>
          <w:rFonts w:hint="eastAsia" w:ascii="仿宋" w:hAnsi="仿宋" w:eastAsia="仿宋"/>
          <w:kern w:val="0"/>
          <w:sz w:val="32"/>
          <w:szCs w:val="32"/>
        </w:rPr>
        <w:t>项</w:t>
      </w:r>
      <w:r>
        <w:rPr>
          <w:rFonts w:hint="eastAsia" w:ascii="仿宋" w:hAnsi="仿宋" w:eastAsia="仿宋" w:cs="宋体"/>
          <w:kern w:val="0"/>
          <w:sz w:val="32"/>
          <w:szCs w:val="32"/>
        </w:rPr>
        <w:t>。</w:t>
      </w:r>
    </w:p>
    <w:tbl>
      <w:tblPr>
        <w:tblStyle w:val="5"/>
        <w:tblW w:w="84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54"/>
        <w:gridCol w:w="3119"/>
        <w:gridCol w:w="3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50" w:hRule="atLeast"/>
          <w:jc w:val="center"/>
        </w:trPr>
        <w:tc>
          <w:tcPr>
            <w:tcW w:w="1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b/>
                <w:bCs/>
                <w:kern w:val="0"/>
                <w:sz w:val="28"/>
                <w:szCs w:val="28"/>
              </w:rPr>
            </w:pPr>
            <w:r>
              <w:rPr>
                <w:rFonts w:hint="eastAsia" w:ascii="仿宋" w:hAnsi="仿宋" w:eastAsia="仿宋" w:cs="宋体"/>
                <w:b/>
                <w:bCs/>
                <w:kern w:val="0"/>
                <w:sz w:val="28"/>
                <w:szCs w:val="28"/>
              </w:rPr>
              <w:t>考试类别</w:t>
            </w:r>
          </w:p>
        </w:tc>
        <w:tc>
          <w:tcPr>
            <w:tcW w:w="3119"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ascii="仿宋" w:hAnsi="仿宋" w:eastAsia="仿宋"/>
                <w:b/>
                <w:bCs/>
                <w:kern w:val="0"/>
                <w:sz w:val="28"/>
                <w:szCs w:val="28"/>
              </w:rPr>
            </w:pPr>
            <w:r>
              <w:rPr>
                <w:rFonts w:hint="eastAsia" w:ascii="仿宋" w:hAnsi="仿宋" w:eastAsia="仿宋" w:cs="宋体"/>
                <w:b/>
                <w:bCs/>
                <w:kern w:val="0"/>
                <w:sz w:val="28"/>
                <w:szCs w:val="28"/>
              </w:rPr>
              <w:t>第一项</w:t>
            </w:r>
          </w:p>
        </w:tc>
        <w:tc>
          <w:tcPr>
            <w:tcW w:w="3742"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ascii="仿宋" w:hAnsi="仿宋" w:eastAsia="仿宋"/>
                <w:b/>
                <w:bCs/>
                <w:kern w:val="0"/>
                <w:sz w:val="28"/>
                <w:szCs w:val="28"/>
              </w:rPr>
            </w:pPr>
            <w:r>
              <w:rPr>
                <w:rFonts w:hint="eastAsia" w:ascii="仿宋" w:hAnsi="仿宋" w:eastAsia="仿宋" w:cs="宋体"/>
                <w:b/>
                <w:bCs/>
                <w:kern w:val="0"/>
                <w:sz w:val="28"/>
                <w:szCs w:val="28"/>
              </w:rPr>
              <w:t>第二项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50" w:hRule="atLeast"/>
          <w:jc w:val="center"/>
        </w:trPr>
        <w:tc>
          <w:tcPr>
            <w:tcW w:w="1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kern w:val="0"/>
                <w:sz w:val="28"/>
                <w:szCs w:val="28"/>
              </w:rPr>
            </w:pPr>
            <w:r>
              <w:rPr>
                <w:rFonts w:hint="eastAsia" w:ascii="仿宋" w:hAnsi="仿宋" w:eastAsia="仿宋" w:cs="宋体"/>
                <w:kern w:val="0"/>
                <w:sz w:val="28"/>
                <w:szCs w:val="28"/>
              </w:rPr>
              <w:t>跳跃类</w:t>
            </w:r>
          </w:p>
        </w:tc>
        <w:tc>
          <w:tcPr>
            <w:tcW w:w="3119"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ascii="仿宋" w:hAnsi="仿宋" w:eastAsia="仿宋"/>
                <w:kern w:val="0"/>
                <w:sz w:val="28"/>
                <w:szCs w:val="28"/>
              </w:rPr>
            </w:pPr>
            <w:r>
              <w:rPr>
                <w:rFonts w:hint="eastAsia" w:ascii="仿宋" w:hAnsi="仿宋" w:eastAsia="仿宋" w:cs="宋体"/>
                <w:kern w:val="0"/>
                <w:sz w:val="28"/>
                <w:szCs w:val="28"/>
              </w:rPr>
              <w:t>立定跳远</w:t>
            </w:r>
          </w:p>
        </w:tc>
        <w:tc>
          <w:tcPr>
            <w:tcW w:w="3742"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ascii="仿宋" w:hAnsi="仿宋" w:eastAsia="仿宋"/>
                <w:kern w:val="0"/>
                <w:sz w:val="28"/>
                <w:szCs w:val="28"/>
              </w:rPr>
            </w:pPr>
            <w:r>
              <w:rPr>
                <w:rFonts w:hint="eastAsia" w:ascii="仿宋" w:hAnsi="仿宋" w:eastAsia="仿宋" w:cs="宋体"/>
                <w:kern w:val="0"/>
                <w:sz w:val="28"/>
                <w:szCs w:val="28"/>
              </w:rPr>
              <w:t>跳绳（</w:t>
            </w:r>
            <w:r>
              <w:rPr>
                <w:rFonts w:ascii="仿宋" w:hAnsi="仿宋" w:eastAsia="仿宋"/>
                <w:kern w:val="0"/>
                <w:sz w:val="28"/>
                <w:szCs w:val="28"/>
              </w:rPr>
              <w:t>1</w:t>
            </w:r>
            <w:r>
              <w:rPr>
                <w:rFonts w:hint="eastAsia" w:ascii="仿宋" w:hAnsi="仿宋" w:eastAsia="仿宋" w:cs="宋体"/>
                <w:kern w:val="0"/>
                <w:sz w:val="28"/>
                <w:szCs w:val="28"/>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50" w:hRule="atLeast"/>
          <w:jc w:val="center"/>
        </w:trPr>
        <w:tc>
          <w:tcPr>
            <w:tcW w:w="1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kern w:val="0"/>
                <w:sz w:val="28"/>
                <w:szCs w:val="28"/>
              </w:rPr>
            </w:pPr>
            <w:r>
              <w:rPr>
                <w:rFonts w:hint="eastAsia" w:ascii="仿宋" w:hAnsi="仿宋" w:eastAsia="仿宋" w:cs="宋体"/>
                <w:kern w:val="0"/>
                <w:sz w:val="28"/>
                <w:szCs w:val="28"/>
              </w:rPr>
              <w:t>力量类</w:t>
            </w:r>
          </w:p>
        </w:tc>
        <w:tc>
          <w:tcPr>
            <w:tcW w:w="3119"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eastAsia="仿宋"/>
                <w:kern w:val="0"/>
                <w:sz w:val="28"/>
                <w:szCs w:val="28"/>
              </w:rPr>
            </w:pPr>
            <w:r>
              <w:rPr>
                <w:rFonts w:eastAsia="仿宋"/>
                <w:kern w:val="0"/>
                <w:sz w:val="28"/>
                <w:szCs w:val="28"/>
              </w:rPr>
              <w:t>掷实心球（2千克）</w:t>
            </w:r>
          </w:p>
        </w:tc>
        <w:tc>
          <w:tcPr>
            <w:tcW w:w="3742"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eastAsia="仿宋"/>
                <w:kern w:val="0"/>
                <w:sz w:val="28"/>
                <w:szCs w:val="28"/>
              </w:rPr>
            </w:pPr>
            <w:r>
              <w:rPr>
                <w:rFonts w:eastAsia="仿宋"/>
                <w:kern w:val="0"/>
                <w:sz w:val="28"/>
                <w:szCs w:val="28"/>
              </w:rPr>
              <w:t>引体向上（男生）</w:t>
            </w:r>
          </w:p>
          <w:p>
            <w:pPr>
              <w:adjustRightInd w:val="0"/>
              <w:snapToGrid w:val="0"/>
              <w:spacing w:line="240" w:lineRule="atLeast"/>
              <w:jc w:val="center"/>
              <w:rPr>
                <w:rFonts w:eastAsia="仿宋"/>
                <w:kern w:val="0"/>
                <w:sz w:val="28"/>
                <w:szCs w:val="28"/>
              </w:rPr>
            </w:pPr>
            <w:r>
              <w:rPr>
                <w:rFonts w:eastAsia="仿宋"/>
                <w:kern w:val="0"/>
                <w:sz w:val="28"/>
                <w:szCs w:val="28"/>
              </w:rPr>
              <w:t>仰卧起坐（1分钟，女生）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Height w:val="850" w:hRule="atLeast"/>
          <w:jc w:val="center"/>
        </w:trPr>
        <w:tc>
          <w:tcPr>
            <w:tcW w:w="15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kern w:val="0"/>
                <w:sz w:val="28"/>
                <w:szCs w:val="28"/>
              </w:rPr>
            </w:pPr>
            <w:r>
              <w:rPr>
                <w:rFonts w:hint="eastAsia" w:ascii="仿宋" w:hAnsi="仿宋" w:eastAsia="仿宋" w:cs="宋体"/>
                <w:kern w:val="0"/>
                <w:sz w:val="28"/>
                <w:szCs w:val="28"/>
              </w:rPr>
              <w:t>耐力类</w:t>
            </w:r>
          </w:p>
        </w:tc>
        <w:tc>
          <w:tcPr>
            <w:tcW w:w="3119"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eastAsia="仿宋"/>
                <w:kern w:val="0"/>
                <w:sz w:val="28"/>
                <w:szCs w:val="28"/>
              </w:rPr>
            </w:pPr>
            <w:r>
              <w:rPr>
                <w:rFonts w:eastAsia="仿宋"/>
                <w:kern w:val="0"/>
                <w:sz w:val="28"/>
                <w:szCs w:val="28"/>
              </w:rPr>
              <w:t>1000米跑（男生）</w:t>
            </w:r>
          </w:p>
          <w:p>
            <w:pPr>
              <w:adjustRightInd w:val="0"/>
              <w:snapToGrid w:val="0"/>
              <w:spacing w:line="240" w:lineRule="atLeast"/>
              <w:jc w:val="center"/>
              <w:rPr>
                <w:rFonts w:eastAsia="仿宋"/>
                <w:kern w:val="0"/>
                <w:sz w:val="28"/>
                <w:szCs w:val="28"/>
              </w:rPr>
            </w:pPr>
            <w:r>
              <w:rPr>
                <w:rFonts w:eastAsia="仿宋"/>
                <w:kern w:val="0"/>
                <w:sz w:val="28"/>
                <w:szCs w:val="28"/>
              </w:rPr>
              <w:t>800米跑（女生）</w:t>
            </w:r>
          </w:p>
        </w:tc>
        <w:tc>
          <w:tcPr>
            <w:tcW w:w="3742" w:type="dxa"/>
            <w:tcBorders>
              <w:top w:val="single" w:color="auto" w:sz="4" w:space="0"/>
              <w:left w:val="nil"/>
              <w:bottom w:val="single" w:color="auto" w:sz="4" w:space="0"/>
              <w:right w:val="single" w:color="auto" w:sz="4" w:space="0"/>
            </w:tcBorders>
            <w:vAlign w:val="center"/>
          </w:tcPr>
          <w:p>
            <w:pPr>
              <w:adjustRightInd w:val="0"/>
              <w:snapToGrid w:val="0"/>
              <w:spacing w:line="240" w:lineRule="atLeast"/>
              <w:jc w:val="center"/>
              <w:rPr>
                <w:rFonts w:eastAsia="仿宋"/>
                <w:kern w:val="0"/>
                <w:sz w:val="28"/>
                <w:szCs w:val="28"/>
              </w:rPr>
            </w:pPr>
            <w:r>
              <w:rPr>
                <w:rFonts w:eastAsia="仿宋"/>
                <w:kern w:val="0"/>
                <w:sz w:val="28"/>
                <w:szCs w:val="28"/>
              </w:rPr>
              <w:t>游泳（100米）</w:t>
            </w:r>
          </w:p>
        </w:tc>
      </w:tr>
    </w:tbl>
    <w:p>
      <w:pPr>
        <w:snapToGrid w:val="0"/>
        <w:spacing w:line="360" w:lineRule="auto"/>
        <w:ind w:firstLine="570" w:firstLineChars="200"/>
        <w:rPr>
          <w:rFonts w:eastAsia="仿宋_GB2312"/>
          <w:kern w:val="0"/>
          <w:sz w:val="28"/>
          <w:szCs w:val="28"/>
        </w:rPr>
      </w:pPr>
      <w:r>
        <w:rPr>
          <w:rFonts w:eastAsia="仿宋_GB2312"/>
          <w:kern w:val="0"/>
          <w:sz w:val="28"/>
          <w:szCs w:val="28"/>
        </w:rPr>
        <w:t xml:space="preserve"> </w:t>
      </w:r>
    </w:p>
    <w:p>
      <w:pPr>
        <w:snapToGrid w:val="0"/>
        <w:spacing w:line="360" w:lineRule="auto"/>
        <w:ind w:firstLine="650" w:firstLineChars="200"/>
        <w:rPr>
          <w:rFonts w:hint="eastAsia" w:ascii="黑体" w:eastAsia="黑体"/>
          <w:kern w:val="0"/>
          <w:sz w:val="32"/>
          <w:szCs w:val="32"/>
        </w:rPr>
      </w:pPr>
      <w:r>
        <w:rPr>
          <w:rFonts w:hint="eastAsia" w:ascii="黑体" w:eastAsia="黑体"/>
          <w:kern w:val="0"/>
          <w:sz w:val="32"/>
          <w:szCs w:val="32"/>
        </w:rPr>
        <w:t>二、考试规则</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体育考试在指定的封闭运动场（馆）内进行，考前各项目的裁判组长应对考试场地和器材的标准、准确性和安全性进行丈量和检查。考试所用器材、电子设备均由考试组织、承办单位提供，考生一律不得自带。一旦出现断电、设备损坏等情况，经现场主考同意，可以人工计时、测量的数据为准</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（一）跳跃</w:t>
      </w:r>
      <w:r>
        <w:rPr>
          <w:rFonts w:hint="eastAsia" w:ascii="仿宋" w:hAnsi="仿宋" w:eastAsia="仿宋" w:cs="宋体"/>
          <w:kern w:val="0"/>
          <w:sz w:val="32"/>
          <w:szCs w:val="32"/>
        </w:rPr>
        <w:t>类</w:t>
      </w:r>
    </w:p>
    <w:p>
      <w:pPr>
        <w:snapToGrid w:val="0"/>
        <w:spacing w:line="360" w:lineRule="auto"/>
        <w:ind w:firstLine="650" w:firstLineChars="200"/>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．立定跳</w:t>
      </w:r>
      <w:r>
        <w:rPr>
          <w:rFonts w:hint="eastAsia" w:ascii="仿宋" w:hAnsi="仿宋" w:eastAsia="仿宋" w:cs="宋体"/>
          <w:kern w:val="0"/>
          <w:sz w:val="32"/>
          <w:szCs w:val="32"/>
        </w:rPr>
        <w:t>远</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1</w:t>
      </w:r>
      <w:r>
        <w:rPr>
          <w:rFonts w:hint="eastAsia" w:ascii="仿宋" w:hAnsi="仿宋" w:eastAsia="仿宋"/>
          <w:kern w:val="0"/>
          <w:sz w:val="32"/>
          <w:szCs w:val="32"/>
        </w:rPr>
        <w:t>）场地器材</w:t>
      </w:r>
    </w:p>
    <w:p>
      <w:pPr>
        <w:snapToGrid w:val="0"/>
        <w:spacing w:line="360" w:lineRule="auto"/>
        <w:ind w:firstLine="650" w:firstLineChars="200"/>
        <w:rPr>
          <w:rFonts w:ascii="仿宋" w:hAnsi="仿宋" w:eastAsia="仿宋" w:cs="宋体"/>
          <w:kern w:val="0"/>
          <w:sz w:val="32"/>
          <w:szCs w:val="32"/>
        </w:rPr>
      </w:pPr>
      <w:r>
        <w:rPr>
          <w:rFonts w:hint="eastAsia" w:ascii="仿宋" w:hAnsi="仿宋" w:eastAsia="仿宋"/>
          <w:kern w:val="0"/>
          <w:sz w:val="32"/>
          <w:szCs w:val="32"/>
        </w:rPr>
        <w:t>使用电子测距仪和专用橡胶垫等。橡胶垫需放置平整，起跳区域应与落地区域在同一平面上</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cs="宋体"/>
          <w:kern w:val="0"/>
          <w:sz w:val="32"/>
          <w:szCs w:val="32"/>
        </w:rPr>
      </w:pPr>
      <w:r>
        <w:rPr>
          <w:rFonts w:hint="eastAsia" w:ascii="仿宋" w:hAnsi="仿宋" w:eastAsia="仿宋" w:cs="宋体"/>
          <w:kern w:val="0"/>
          <w:sz w:val="32"/>
          <w:szCs w:val="32"/>
        </w:rPr>
        <w:t>（2）考试办法</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考生看到</w:t>
      </w:r>
      <w:r>
        <w:rPr>
          <w:rFonts w:ascii="仿宋" w:hAnsi="仿宋" w:eastAsia="仿宋"/>
          <w:kern w:val="0"/>
          <w:sz w:val="32"/>
          <w:szCs w:val="32"/>
        </w:rPr>
        <w:t>LED</w:t>
      </w:r>
      <w:r>
        <w:rPr>
          <w:rFonts w:hint="eastAsia" w:ascii="仿宋" w:hAnsi="仿宋" w:eastAsia="仿宋"/>
          <w:kern w:val="0"/>
          <w:sz w:val="32"/>
          <w:szCs w:val="32"/>
        </w:rPr>
        <w:t>显示屏（以下简称显示屏）上显示自己姓名后进入起跳区（橡胶垫）开始测试。考生两脚自然分开站立于起跳线后，脚尖不得踩线，当显示屏显示</w:t>
      </w:r>
      <w:r>
        <w:rPr>
          <w:rFonts w:ascii="仿宋" w:hAnsi="仿宋" w:eastAsia="仿宋"/>
          <w:kern w:val="0"/>
          <w:sz w:val="32"/>
          <w:szCs w:val="32"/>
        </w:rPr>
        <w:t>“</w:t>
      </w:r>
      <w:r>
        <w:rPr>
          <w:rFonts w:hint="eastAsia" w:ascii="仿宋" w:hAnsi="仿宋" w:eastAsia="仿宋"/>
          <w:kern w:val="0"/>
          <w:sz w:val="32"/>
          <w:szCs w:val="32"/>
        </w:rPr>
        <w:t>开始</w:t>
      </w:r>
      <w:r>
        <w:rPr>
          <w:rFonts w:ascii="仿宋" w:hAnsi="仿宋" w:eastAsia="仿宋"/>
          <w:kern w:val="0"/>
          <w:sz w:val="32"/>
          <w:szCs w:val="32"/>
        </w:rPr>
        <w:t>”</w:t>
      </w:r>
      <w:r>
        <w:rPr>
          <w:rFonts w:hint="eastAsia" w:ascii="仿宋" w:hAnsi="仿宋" w:eastAsia="仿宋"/>
          <w:kern w:val="0"/>
          <w:sz w:val="32"/>
          <w:szCs w:val="32"/>
        </w:rPr>
        <w:t>后，方可起跳，要求两脚原地同时起跳，不得有垫步和连跳动作，动作完成后应向跳跃前方（橡胶垫）任何一侧走出考试场地。每次考试，考生可连续跳三次，以电子测距仪显示的有效数据中数值最高一次的数据作为本次成绩。</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（3）注意事项</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考生一旦进入起跳区不得离开，若离开按完成一次考试计。考生不得穿钉鞋（胶钉鞋）参加测试</w:t>
      </w:r>
      <w:r>
        <w:rPr>
          <w:rFonts w:hint="eastAsia" w:ascii="仿宋" w:hAnsi="仿宋" w:eastAsia="仿宋" w:cs="宋体"/>
          <w:kern w:val="0"/>
          <w:sz w:val="32"/>
          <w:szCs w:val="32"/>
        </w:rPr>
        <w:t>。</w:t>
      </w:r>
      <w:r>
        <w:rPr>
          <w:rFonts w:hint="eastAsia" w:ascii="仿宋" w:hAnsi="仿宋" w:eastAsia="仿宋"/>
          <w:kern w:val="0"/>
          <w:sz w:val="32"/>
          <w:szCs w:val="32"/>
        </w:rPr>
        <w:t>考试时，三次跳均犯规，成绩为零分</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．跳绳（</w:t>
      </w:r>
      <w:r>
        <w:rPr>
          <w:rFonts w:ascii="仿宋" w:hAnsi="仿宋" w:eastAsia="仿宋"/>
          <w:kern w:val="0"/>
          <w:sz w:val="32"/>
          <w:szCs w:val="32"/>
        </w:rPr>
        <w:t>1</w:t>
      </w:r>
      <w:r>
        <w:rPr>
          <w:rFonts w:hint="eastAsia" w:ascii="仿宋" w:hAnsi="仿宋" w:eastAsia="仿宋"/>
          <w:kern w:val="0"/>
          <w:sz w:val="32"/>
          <w:szCs w:val="32"/>
        </w:rPr>
        <w:t>分钟</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1</w:t>
      </w:r>
      <w:r>
        <w:rPr>
          <w:rFonts w:hint="eastAsia" w:ascii="仿宋" w:hAnsi="仿宋" w:eastAsia="仿宋"/>
          <w:kern w:val="0"/>
          <w:sz w:val="32"/>
          <w:szCs w:val="32"/>
        </w:rPr>
        <w:t>）场地器材</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电子计数仪、专用跳绳等</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2</w:t>
      </w:r>
      <w:r>
        <w:rPr>
          <w:rFonts w:hint="eastAsia" w:ascii="仿宋" w:hAnsi="仿宋" w:eastAsia="仿宋"/>
          <w:kern w:val="0"/>
          <w:sz w:val="32"/>
          <w:szCs w:val="32"/>
        </w:rPr>
        <w:t>）考试办法</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考生到达裁判员指定跳绳位后，应立即调整跳绳、进行试跳，调整完毕后应向裁判员举手确认。考生听到</w:t>
      </w:r>
      <w:r>
        <w:rPr>
          <w:rFonts w:ascii="仿宋" w:hAnsi="仿宋" w:eastAsia="仿宋"/>
          <w:kern w:val="0"/>
          <w:sz w:val="32"/>
          <w:szCs w:val="32"/>
        </w:rPr>
        <w:t>“</w:t>
      </w:r>
      <w:r>
        <w:rPr>
          <w:rFonts w:hint="eastAsia" w:ascii="仿宋" w:hAnsi="仿宋" w:eastAsia="仿宋"/>
          <w:kern w:val="0"/>
          <w:sz w:val="32"/>
          <w:szCs w:val="32"/>
        </w:rPr>
        <w:t>预备</w:t>
      </w:r>
      <w:r>
        <w:rPr>
          <w:rFonts w:ascii="仿宋" w:hAnsi="仿宋" w:eastAsia="仿宋"/>
          <w:kern w:val="0"/>
          <w:sz w:val="32"/>
          <w:szCs w:val="32"/>
        </w:rPr>
        <w:t>—</w:t>
      </w:r>
      <w:r>
        <w:rPr>
          <w:rFonts w:hint="eastAsia" w:ascii="仿宋" w:hAnsi="仿宋" w:eastAsia="仿宋"/>
          <w:kern w:val="0"/>
          <w:sz w:val="32"/>
          <w:szCs w:val="32"/>
        </w:rPr>
        <w:t>嘭</w:t>
      </w:r>
      <w:r>
        <w:rPr>
          <w:rFonts w:ascii="仿宋" w:hAnsi="仿宋" w:eastAsia="仿宋"/>
          <w:kern w:val="0"/>
          <w:sz w:val="32"/>
          <w:szCs w:val="32"/>
        </w:rPr>
        <w:t>”</w:t>
      </w:r>
      <w:r>
        <w:rPr>
          <w:rFonts w:hint="eastAsia" w:ascii="仿宋" w:hAnsi="仿宋" w:eastAsia="仿宋"/>
          <w:kern w:val="0"/>
          <w:sz w:val="32"/>
          <w:szCs w:val="32"/>
        </w:rPr>
        <w:t>的信号后，方可起跳，要求双脚并拢向上跳，同时双手从后向前摇动跳绳，每摇动一回环算一次，听到</w:t>
      </w:r>
      <w:r>
        <w:rPr>
          <w:rFonts w:ascii="仿宋" w:hAnsi="仿宋" w:eastAsia="仿宋"/>
          <w:kern w:val="0"/>
          <w:sz w:val="32"/>
          <w:szCs w:val="32"/>
        </w:rPr>
        <w:t>“</w:t>
      </w:r>
      <w:r>
        <w:rPr>
          <w:rFonts w:hint="eastAsia" w:ascii="仿宋" w:hAnsi="仿宋" w:eastAsia="仿宋"/>
          <w:kern w:val="0"/>
          <w:sz w:val="32"/>
          <w:szCs w:val="32"/>
        </w:rPr>
        <w:t>测试完毕</w:t>
      </w:r>
      <w:r>
        <w:rPr>
          <w:rFonts w:ascii="仿宋" w:hAnsi="仿宋" w:eastAsia="仿宋"/>
          <w:kern w:val="0"/>
          <w:sz w:val="32"/>
          <w:szCs w:val="32"/>
        </w:rPr>
        <w:t>”</w:t>
      </w:r>
      <w:r>
        <w:rPr>
          <w:rFonts w:hint="eastAsia" w:ascii="仿宋" w:hAnsi="仿宋" w:eastAsia="仿宋"/>
          <w:kern w:val="0"/>
          <w:sz w:val="32"/>
          <w:szCs w:val="32"/>
        </w:rPr>
        <w:t>结束信号后停止。每次考试，考生仅跳一次，每组</w:t>
      </w:r>
      <w:r>
        <w:rPr>
          <w:rFonts w:ascii="仿宋" w:hAnsi="仿宋" w:eastAsia="仿宋"/>
          <w:kern w:val="0"/>
          <w:sz w:val="32"/>
          <w:szCs w:val="32"/>
        </w:rPr>
        <w:t>1—24</w:t>
      </w:r>
      <w:r>
        <w:rPr>
          <w:rFonts w:hint="eastAsia" w:ascii="仿宋" w:hAnsi="仿宋" w:eastAsia="仿宋"/>
          <w:kern w:val="0"/>
          <w:sz w:val="32"/>
          <w:szCs w:val="32"/>
        </w:rPr>
        <w:t>人，以电子计数仪在1分钟内显示的有效次数作为本次成绩</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3</w:t>
      </w:r>
      <w:r>
        <w:rPr>
          <w:rFonts w:hint="eastAsia" w:ascii="仿宋" w:hAnsi="仿宋" w:eastAsia="仿宋"/>
          <w:kern w:val="0"/>
          <w:sz w:val="32"/>
          <w:szCs w:val="32"/>
        </w:rPr>
        <w:t>）注意事项</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考生在听到</w:t>
      </w:r>
      <w:r>
        <w:rPr>
          <w:rFonts w:ascii="仿宋" w:hAnsi="仿宋" w:eastAsia="仿宋"/>
          <w:kern w:val="0"/>
          <w:sz w:val="32"/>
          <w:szCs w:val="32"/>
        </w:rPr>
        <w:t>“</w:t>
      </w:r>
      <w:r>
        <w:rPr>
          <w:rFonts w:hint="eastAsia" w:ascii="仿宋" w:hAnsi="仿宋" w:eastAsia="仿宋"/>
          <w:kern w:val="0"/>
          <w:sz w:val="32"/>
          <w:szCs w:val="32"/>
        </w:rPr>
        <w:t>预备</w:t>
      </w:r>
      <w:r>
        <w:rPr>
          <w:rFonts w:ascii="仿宋" w:hAnsi="仿宋" w:eastAsia="仿宋"/>
          <w:kern w:val="0"/>
          <w:sz w:val="32"/>
          <w:szCs w:val="32"/>
        </w:rPr>
        <w:t>—</w:t>
      </w:r>
      <w:r>
        <w:rPr>
          <w:rFonts w:hint="eastAsia" w:ascii="仿宋" w:hAnsi="仿宋" w:eastAsia="仿宋"/>
          <w:kern w:val="0"/>
          <w:sz w:val="32"/>
          <w:szCs w:val="32"/>
        </w:rPr>
        <w:t>嘭</w:t>
      </w:r>
      <w:r>
        <w:rPr>
          <w:rFonts w:ascii="仿宋" w:hAnsi="仿宋" w:eastAsia="仿宋"/>
          <w:kern w:val="0"/>
          <w:sz w:val="32"/>
          <w:szCs w:val="32"/>
        </w:rPr>
        <w:t>”</w:t>
      </w:r>
      <w:r>
        <w:rPr>
          <w:rFonts w:hint="eastAsia" w:ascii="仿宋" w:hAnsi="仿宋" w:eastAsia="仿宋"/>
          <w:kern w:val="0"/>
          <w:sz w:val="32"/>
          <w:szCs w:val="32"/>
        </w:rPr>
        <w:t>的信号前不得提前起跳</w:t>
      </w:r>
      <w:r>
        <w:rPr>
          <w:rFonts w:hint="eastAsia" w:ascii="仿宋" w:hAnsi="仿宋" w:eastAsia="仿宋" w:cs="宋体"/>
          <w:kern w:val="0"/>
          <w:sz w:val="32"/>
          <w:szCs w:val="32"/>
        </w:rPr>
        <w:t>。考生须使用指定跳绳，不得私自调换。测试结束后，跳绳应轻拿轻放。</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（二）力量</w:t>
      </w:r>
      <w:r>
        <w:rPr>
          <w:rFonts w:hint="eastAsia" w:ascii="仿宋" w:hAnsi="仿宋" w:eastAsia="仿宋" w:cs="宋体"/>
          <w:kern w:val="0"/>
          <w:sz w:val="32"/>
          <w:szCs w:val="32"/>
        </w:rPr>
        <w:t>类</w:t>
      </w:r>
    </w:p>
    <w:p>
      <w:pPr>
        <w:snapToGrid w:val="0"/>
        <w:spacing w:line="360" w:lineRule="auto"/>
        <w:ind w:firstLine="650" w:firstLineChars="200"/>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．掷实心球（</w:t>
      </w:r>
      <w:r>
        <w:rPr>
          <w:rFonts w:ascii="仿宋" w:hAnsi="仿宋" w:eastAsia="仿宋"/>
          <w:kern w:val="0"/>
          <w:sz w:val="32"/>
          <w:szCs w:val="32"/>
        </w:rPr>
        <w:t>2</w:t>
      </w:r>
      <w:r>
        <w:rPr>
          <w:rFonts w:hint="eastAsia" w:ascii="仿宋" w:hAnsi="仿宋" w:eastAsia="仿宋"/>
          <w:kern w:val="0"/>
          <w:sz w:val="32"/>
          <w:szCs w:val="32"/>
        </w:rPr>
        <w:t>千克，原地正面双手前掷实心球</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1</w:t>
      </w:r>
      <w:r>
        <w:rPr>
          <w:rFonts w:hint="eastAsia" w:ascii="仿宋" w:hAnsi="仿宋" w:eastAsia="仿宋"/>
          <w:kern w:val="0"/>
          <w:sz w:val="32"/>
          <w:szCs w:val="32"/>
        </w:rPr>
        <w:t>）场地器材</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坚实、平坦且宽度</w:t>
      </w:r>
      <w:r>
        <w:rPr>
          <w:rFonts w:ascii="仿宋" w:hAnsi="仿宋" w:eastAsia="仿宋"/>
          <w:kern w:val="0"/>
          <w:sz w:val="32"/>
          <w:szCs w:val="32"/>
        </w:rPr>
        <w:t>4</w:t>
      </w:r>
      <w:r>
        <w:rPr>
          <w:rFonts w:hint="eastAsia" w:ascii="仿宋" w:hAnsi="仿宋" w:eastAsia="仿宋"/>
          <w:kern w:val="0"/>
          <w:sz w:val="32"/>
          <w:szCs w:val="32"/>
        </w:rPr>
        <w:t>米、长度不低于</w:t>
      </w:r>
      <w:r>
        <w:rPr>
          <w:rFonts w:ascii="仿宋" w:hAnsi="仿宋" w:eastAsia="仿宋"/>
          <w:kern w:val="0"/>
          <w:sz w:val="32"/>
          <w:szCs w:val="32"/>
        </w:rPr>
        <w:t>15</w:t>
      </w:r>
      <w:r>
        <w:rPr>
          <w:rFonts w:hint="eastAsia" w:ascii="仿宋" w:hAnsi="仿宋" w:eastAsia="仿宋"/>
          <w:kern w:val="0"/>
          <w:sz w:val="32"/>
          <w:szCs w:val="32"/>
        </w:rPr>
        <w:t>米场地，电子测距仪、质量</w:t>
      </w:r>
      <w:r>
        <w:rPr>
          <w:rFonts w:ascii="仿宋" w:hAnsi="仿宋" w:eastAsia="仿宋"/>
          <w:kern w:val="0"/>
          <w:sz w:val="32"/>
          <w:szCs w:val="32"/>
        </w:rPr>
        <w:t>2</w:t>
      </w:r>
      <w:r>
        <w:rPr>
          <w:rFonts w:hint="eastAsia" w:ascii="仿宋" w:hAnsi="仿宋" w:eastAsia="仿宋"/>
          <w:kern w:val="0"/>
          <w:sz w:val="32"/>
          <w:szCs w:val="32"/>
        </w:rPr>
        <w:t>千克实心球，皮尺、抹布等</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2</w:t>
      </w:r>
      <w:r>
        <w:rPr>
          <w:rFonts w:hint="eastAsia" w:ascii="仿宋" w:hAnsi="仿宋" w:eastAsia="仿宋"/>
          <w:kern w:val="0"/>
          <w:sz w:val="32"/>
          <w:szCs w:val="32"/>
        </w:rPr>
        <w:t>）考试办法</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考生看到显示屏上显示自己姓名后，方可进入起投感应区。显示屏显示</w:t>
      </w:r>
      <w:r>
        <w:rPr>
          <w:rFonts w:ascii="仿宋" w:hAnsi="仿宋" w:eastAsia="仿宋"/>
          <w:kern w:val="0"/>
          <w:sz w:val="32"/>
          <w:szCs w:val="32"/>
        </w:rPr>
        <w:t>“</w:t>
      </w:r>
      <w:r>
        <w:rPr>
          <w:rFonts w:hint="eastAsia" w:ascii="仿宋" w:hAnsi="仿宋" w:eastAsia="仿宋"/>
          <w:kern w:val="0"/>
          <w:sz w:val="32"/>
          <w:szCs w:val="32"/>
        </w:rPr>
        <w:t>请尽力掷球</w:t>
      </w:r>
      <w:r>
        <w:rPr>
          <w:rFonts w:ascii="仿宋" w:hAnsi="仿宋" w:eastAsia="仿宋"/>
          <w:kern w:val="0"/>
          <w:sz w:val="32"/>
          <w:szCs w:val="32"/>
        </w:rPr>
        <w:t>”</w:t>
      </w:r>
      <w:r>
        <w:rPr>
          <w:rFonts w:hint="eastAsia" w:ascii="仿宋" w:hAnsi="仿宋" w:eastAsia="仿宋"/>
          <w:kern w:val="0"/>
          <w:sz w:val="32"/>
          <w:szCs w:val="32"/>
        </w:rPr>
        <w:t>后，方可投掷</w:t>
      </w:r>
      <w:r>
        <w:rPr>
          <w:rFonts w:hint="eastAsia" w:ascii="仿宋" w:hAnsi="仿宋" w:eastAsia="仿宋" w:cs="宋体"/>
          <w:kern w:val="0"/>
          <w:sz w:val="32"/>
          <w:szCs w:val="32"/>
        </w:rPr>
        <w:t>。</w:t>
      </w:r>
      <w:r>
        <w:rPr>
          <w:rFonts w:hint="eastAsia" w:ascii="仿宋" w:hAnsi="仿宋" w:eastAsia="仿宋"/>
          <w:kern w:val="0"/>
          <w:sz w:val="32"/>
          <w:szCs w:val="32"/>
        </w:rPr>
        <w:t>考生两脚前后或左右站在投掷线后，身体面对投掷方向，双手举球至头上方，上体稍后仰，原地正面双手用力将球向前投出。两脚前后分开站立投掷时，当球出手的同时，后脚可向前迈出或跳一步，但不得踩线和超线。投掷过程中，脚和身体其他部位触及投掷线或投掷线前地面均为犯规。每次考试，考生可连续投掷三次。以电子测距仪显示的有效数据中数值最远一次的数据作为本次成绩</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（3）注意事项</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考试时，三次投掷均犯规，成绩为零分</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．引体向上（男生</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1</w:t>
      </w:r>
      <w:r>
        <w:rPr>
          <w:rFonts w:hint="eastAsia" w:ascii="仿宋" w:hAnsi="仿宋" w:eastAsia="仿宋"/>
          <w:kern w:val="0"/>
          <w:sz w:val="32"/>
          <w:szCs w:val="32"/>
        </w:rPr>
        <w:t>）场地器材</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高单杠（单杠高度，以考生直臂悬垂脚尖不触地为准），单杠下须有垫子或沙坑及相关的安全设施，手持记录设备</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2</w:t>
      </w:r>
      <w:r>
        <w:rPr>
          <w:rFonts w:hint="eastAsia" w:ascii="仿宋" w:hAnsi="仿宋" w:eastAsia="仿宋"/>
          <w:kern w:val="0"/>
          <w:sz w:val="32"/>
          <w:szCs w:val="32"/>
        </w:rPr>
        <w:t>）考试办法</w:t>
      </w:r>
    </w:p>
    <w:p>
      <w:pPr>
        <w:snapToGrid w:val="0"/>
        <w:spacing w:line="360" w:lineRule="auto"/>
        <w:ind w:firstLine="650" w:firstLineChars="200"/>
        <w:rPr>
          <w:rFonts w:ascii="仿宋" w:hAnsi="仿宋" w:eastAsia="仿宋"/>
          <w:color w:val="000000"/>
          <w:kern w:val="0"/>
          <w:sz w:val="32"/>
          <w:szCs w:val="32"/>
        </w:rPr>
      </w:pPr>
      <w:r>
        <w:rPr>
          <w:rFonts w:hint="eastAsia" w:ascii="仿宋" w:hAnsi="仿宋" w:eastAsia="仿宋"/>
          <w:color w:val="000000"/>
          <w:kern w:val="0"/>
          <w:sz w:val="32"/>
          <w:szCs w:val="32"/>
        </w:rPr>
        <w:t>考生根据裁判指令跳起双手正握杠，成直臂悬垂。裁判员待考生身体静止后，发出</w:t>
      </w:r>
      <w:r>
        <w:rPr>
          <w:rFonts w:ascii="仿宋" w:hAnsi="仿宋" w:eastAsia="仿宋"/>
          <w:color w:val="000000"/>
          <w:kern w:val="0"/>
          <w:sz w:val="32"/>
          <w:szCs w:val="32"/>
        </w:rPr>
        <w:t>“</w:t>
      </w:r>
      <w:r>
        <w:rPr>
          <w:rFonts w:hint="eastAsia" w:ascii="仿宋" w:hAnsi="仿宋" w:eastAsia="仿宋"/>
          <w:color w:val="000000"/>
          <w:kern w:val="0"/>
          <w:sz w:val="32"/>
          <w:szCs w:val="32"/>
        </w:rPr>
        <w:t>开始</w:t>
      </w:r>
      <w:r>
        <w:rPr>
          <w:rFonts w:ascii="仿宋" w:hAnsi="仿宋" w:eastAsia="仿宋"/>
          <w:color w:val="000000"/>
          <w:kern w:val="0"/>
          <w:sz w:val="32"/>
          <w:szCs w:val="32"/>
        </w:rPr>
        <w:t>”</w:t>
      </w:r>
      <w:r>
        <w:rPr>
          <w:rFonts w:hint="eastAsia" w:ascii="仿宋" w:hAnsi="仿宋" w:eastAsia="仿宋"/>
          <w:color w:val="000000"/>
          <w:kern w:val="0"/>
          <w:sz w:val="32"/>
          <w:szCs w:val="32"/>
        </w:rPr>
        <w:t>指令。考生听到指令后，两臂同时用力，向上引体，当下颚超过横杠上缘时，为完成</w:t>
      </w:r>
      <w:r>
        <w:rPr>
          <w:rFonts w:ascii="仿宋" w:hAnsi="仿宋" w:eastAsia="仿宋"/>
          <w:color w:val="000000"/>
          <w:kern w:val="0"/>
          <w:sz w:val="32"/>
          <w:szCs w:val="32"/>
        </w:rPr>
        <w:t>1</w:t>
      </w:r>
      <w:r>
        <w:rPr>
          <w:rFonts w:hint="eastAsia" w:ascii="仿宋" w:hAnsi="仿宋" w:eastAsia="仿宋"/>
          <w:color w:val="000000"/>
          <w:kern w:val="0"/>
          <w:sz w:val="32"/>
          <w:szCs w:val="32"/>
        </w:rPr>
        <w:t>次。接着重复到开始直臂悬垂姿势后继续引体，反复进行。每次考试，考生仅考一次。考试中，裁判员应明确宣报考生的有效累计次数</w:t>
      </w:r>
      <w:r>
        <w:rPr>
          <w:rFonts w:hint="eastAsia" w:ascii="仿宋" w:hAnsi="仿宋" w:eastAsia="仿宋" w:cs="宋体"/>
          <w:color w:val="000000"/>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（3）注意事项</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考生应徒手参加测试，不得穿戴手套等辅助设备。考生双手离杠，测试结束。</w:t>
      </w:r>
    </w:p>
    <w:p>
      <w:pPr>
        <w:snapToGrid w:val="0"/>
        <w:spacing w:line="360" w:lineRule="auto"/>
        <w:ind w:firstLine="650" w:firstLineChars="200"/>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．仰卧起坐（</w:t>
      </w:r>
      <w:r>
        <w:rPr>
          <w:rFonts w:ascii="仿宋" w:hAnsi="仿宋" w:eastAsia="仿宋"/>
          <w:kern w:val="0"/>
          <w:sz w:val="32"/>
          <w:szCs w:val="32"/>
        </w:rPr>
        <w:t>1</w:t>
      </w:r>
      <w:r>
        <w:rPr>
          <w:rFonts w:hint="eastAsia" w:ascii="仿宋" w:hAnsi="仿宋" w:eastAsia="仿宋"/>
          <w:kern w:val="0"/>
          <w:sz w:val="32"/>
          <w:szCs w:val="32"/>
        </w:rPr>
        <w:t>分钟，女生</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1</w:t>
      </w:r>
      <w:r>
        <w:rPr>
          <w:rFonts w:hint="eastAsia" w:ascii="仿宋" w:hAnsi="仿宋" w:eastAsia="仿宋"/>
          <w:kern w:val="0"/>
          <w:sz w:val="32"/>
          <w:szCs w:val="32"/>
        </w:rPr>
        <w:t>）场地器材</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仰卧起坐专用垫、手持记录设备等</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2</w:t>
      </w:r>
      <w:r>
        <w:rPr>
          <w:rFonts w:hint="eastAsia" w:ascii="仿宋" w:hAnsi="仿宋" w:eastAsia="仿宋"/>
          <w:kern w:val="0"/>
          <w:sz w:val="32"/>
          <w:szCs w:val="32"/>
        </w:rPr>
        <w:t>）考试办法</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考生根据裁判指令身体仰卧于专用垫上，两腿屈膝稍分开，大小腿呈</w:t>
      </w:r>
      <w:r>
        <w:rPr>
          <w:rFonts w:ascii="仿宋" w:hAnsi="仿宋" w:eastAsia="仿宋"/>
          <w:kern w:val="0"/>
          <w:sz w:val="32"/>
          <w:szCs w:val="32"/>
        </w:rPr>
        <w:t>90</w:t>
      </w:r>
      <w:r>
        <w:rPr>
          <w:rFonts w:hint="eastAsia" w:ascii="仿宋" w:hAnsi="仿宋" w:eastAsia="仿宋"/>
          <w:kern w:val="0"/>
          <w:sz w:val="32"/>
          <w:szCs w:val="32"/>
        </w:rPr>
        <w:t>度，双手手指交叉紧贴于脑后，双脚勾紧专用垫固定横杠，听到</w:t>
      </w:r>
      <w:r>
        <w:rPr>
          <w:rFonts w:ascii="仿宋" w:hAnsi="仿宋" w:eastAsia="仿宋"/>
          <w:kern w:val="0"/>
          <w:sz w:val="32"/>
          <w:szCs w:val="32"/>
        </w:rPr>
        <w:t>“</w:t>
      </w:r>
      <w:r>
        <w:rPr>
          <w:rFonts w:hint="eastAsia" w:ascii="仿宋" w:hAnsi="仿宋" w:eastAsia="仿宋"/>
          <w:kern w:val="0"/>
          <w:sz w:val="32"/>
          <w:szCs w:val="32"/>
        </w:rPr>
        <w:t>开始</w:t>
      </w:r>
      <w:r>
        <w:rPr>
          <w:rFonts w:ascii="仿宋" w:hAnsi="仿宋" w:eastAsia="仿宋"/>
          <w:kern w:val="0"/>
          <w:sz w:val="32"/>
          <w:szCs w:val="32"/>
        </w:rPr>
        <w:t>”</w:t>
      </w:r>
      <w:r>
        <w:rPr>
          <w:rFonts w:hint="eastAsia" w:ascii="仿宋" w:hAnsi="仿宋" w:eastAsia="仿宋"/>
          <w:kern w:val="0"/>
          <w:sz w:val="32"/>
          <w:szCs w:val="32"/>
        </w:rPr>
        <w:t>指令后开始测试。考生起坐时，收腹抬上体前屈，双肘触及或超过两膝为完成一次。仰卧时双肩胛及贴于头后的两手背必须触垫。仰卧起坐过程中，双肩胛及紧贴头后的手背未触垫、臀部离垫或双肘未触及两膝属犯规动作，不计次数。显示屏上显示</w:t>
      </w:r>
      <w:r>
        <w:rPr>
          <w:rFonts w:ascii="仿宋" w:hAnsi="仿宋" w:eastAsia="仿宋"/>
          <w:kern w:val="0"/>
          <w:sz w:val="32"/>
          <w:szCs w:val="32"/>
        </w:rPr>
        <w:t>60</w:t>
      </w:r>
      <w:r>
        <w:rPr>
          <w:rFonts w:hint="eastAsia" w:ascii="仿宋" w:hAnsi="仿宋" w:eastAsia="仿宋"/>
          <w:kern w:val="0"/>
          <w:sz w:val="32"/>
          <w:szCs w:val="32"/>
        </w:rPr>
        <w:t>秒倒计时间，当考生听到仪器宣布指令</w:t>
      </w:r>
      <w:r>
        <w:rPr>
          <w:rFonts w:ascii="仿宋" w:hAnsi="仿宋" w:eastAsia="仿宋"/>
          <w:kern w:val="0"/>
          <w:sz w:val="32"/>
          <w:szCs w:val="32"/>
        </w:rPr>
        <w:t>“</w:t>
      </w:r>
      <w:r>
        <w:rPr>
          <w:rFonts w:hint="eastAsia" w:ascii="仿宋" w:hAnsi="仿宋" w:eastAsia="仿宋"/>
          <w:kern w:val="0"/>
          <w:sz w:val="32"/>
          <w:szCs w:val="32"/>
        </w:rPr>
        <w:t>测试完毕</w:t>
      </w:r>
      <w:r>
        <w:rPr>
          <w:rFonts w:ascii="仿宋" w:hAnsi="仿宋" w:eastAsia="仿宋"/>
          <w:kern w:val="0"/>
          <w:sz w:val="32"/>
          <w:szCs w:val="32"/>
        </w:rPr>
        <w:t>”</w:t>
      </w:r>
      <w:r>
        <w:rPr>
          <w:rFonts w:hint="eastAsia" w:ascii="仿宋" w:hAnsi="仿宋" w:eastAsia="仿宋"/>
          <w:kern w:val="0"/>
          <w:sz w:val="32"/>
          <w:szCs w:val="32"/>
        </w:rPr>
        <w:t>后即停止</w:t>
      </w:r>
      <w:r>
        <w:rPr>
          <w:rFonts w:hint="eastAsia" w:ascii="仿宋" w:hAnsi="仿宋" w:eastAsia="仿宋" w:cs="宋体"/>
          <w:kern w:val="0"/>
          <w:sz w:val="32"/>
          <w:szCs w:val="32"/>
        </w:rPr>
        <w:t>。</w:t>
      </w:r>
      <w:r>
        <w:rPr>
          <w:rFonts w:hint="eastAsia" w:ascii="仿宋" w:hAnsi="仿宋" w:eastAsia="仿宋"/>
          <w:kern w:val="0"/>
          <w:sz w:val="32"/>
          <w:szCs w:val="32"/>
        </w:rPr>
        <w:t>每次考试，考生仅考一次，</w:t>
      </w:r>
      <w:r>
        <w:rPr>
          <w:rFonts w:ascii="仿宋" w:hAnsi="仿宋" w:eastAsia="仿宋"/>
          <w:kern w:val="0"/>
          <w:sz w:val="32"/>
          <w:szCs w:val="32"/>
        </w:rPr>
        <w:t>1</w:t>
      </w:r>
      <w:r>
        <w:rPr>
          <w:rFonts w:hint="eastAsia" w:ascii="仿宋" w:hAnsi="仿宋" w:eastAsia="仿宋"/>
          <w:kern w:val="0"/>
          <w:sz w:val="32"/>
          <w:szCs w:val="32"/>
        </w:rPr>
        <w:t>分钟内完成的有效次数作为本次成绩。考试中，裁判员应明确宣报考生有效完成的累计次数</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（3）注意事项</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考生可要求调节专用垫固定横杠间距。</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（三）耐力</w:t>
      </w:r>
      <w:r>
        <w:rPr>
          <w:rFonts w:hint="eastAsia" w:ascii="仿宋" w:hAnsi="仿宋" w:eastAsia="仿宋" w:cs="宋体"/>
          <w:kern w:val="0"/>
          <w:sz w:val="32"/>
          <w:szCs w:val="32"/>
        </w:rPr>
        <w:t>类</w:t>
      </w:r>
    </w:p>
    <w:p>
      <w:pPr>
        <w:snapToGrid w:val="0"/>
        <w:spacing w:line="360" w:lineRule="auto"/>
        <w:ind w:firstLine="650" w:firstLineChars="200"/>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w:t>
      </w:r>
      <w:r>
        <w:rPr>
          <w:rFonts w:ascii="仿宋" w:hAnsi="仿宋" w:eastAsia="仿宋"/>
          <w:kern w:val="0"/>
          <w:sz w:val="32"/>
          <w:szCs w:val="32"/>
        </w:rPr>
        <w:t>1000</w:t>
      </w:r>
      <w:r>
        <w:rPr>
          <w:rFonts w:hint="eastAsia" w:ascii="仿宋" w:hAnsi="仿宋" w:eastAsia="仿宋"/>
          <w:kern w:val="0"/>
          <w:sz w:val="32"/>
          <w:szCs w:val="32"/>
        </w:rPr>
        <w:t>米跑（男生）、</w:t>
      </w:r>
      <w:r>
        <w:rPr>
          <w:rFonts w:ascii="仿宋" w:hAnsi="仿宋" w:eastAsia="仿宋"/>
          <w:kern w:val="0"/>
          <w:sz w:val="32"/>
          <w:szCs w:val="32"/>
        </w:rPr>
        <w:t>800</w:t>
      </w:r>
      <w:r>
        <w:rPr>
          <w:rFonts w:hint="eastAsia" w:ascii="仿宋" w:hAnsi="仿宋" w:eastAsia="仿宋"/>
          <w:kern w:val="0"/>
          <w:sz w:val="32"/>
          <w:szCs w:val="32"/>
        </w:rPr>
        <w:t>米跑（女生</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1</w:t>
      </w:r>
      <w:r>
        <w:rPr>
          <w:rFonts w:hint="eastAsia" w:ascii="仿宋" w:hAnsi="仿宋" w:eastAsia="仿宋"/>
          <w:kern w:val="0"/>
          <w:sz w:val="32"/>
          <w:szCs w:val="32"/>
        </w:rPr>
        <w:t>）场地器材</w:t>
      </w:r>
    </w:p>
    <w:p>
      <w:pPr>
        <w:snapToGrid w:val="0"/>
        <w:spacing w:line="360" w:lineRule="auto"/>
        <w:ind w:firstLine="650" w:firstLineChars="200"/>
        <w:rPr>
          <w:rFonts w:ascii="仿宋" w:hAnsi="仿宋" w:eastAsia="仿宋"/>
          <w:kern w:val="0"/>
          <w:sz w:val="32"/>
          <w:szCs w:val="32"/>
        </w:rPr>
      </w:pPr>
      <w:r>
        <w:rPr>
          <w:rFonts w:ascii="仿宋" w:hAnsi="仿宋" w:eastAsia="仿宋"/>
          <w:kern w:val="0"/>
          <w:sz w:val="32"/>
          <w:szCs w:val="32"/>
        </w:rPr>
        <w:t>400</w:t>
      </w:r>
      <w:r>
        <w:rPr>
          <w:rFonts w:hint="eastAsia" w:ascii="仿宋" w:hAnsi="仿宋" w:eastAsia="仿宋"/>
          <w:kern w:val="0"/>
          <w:sz w:val="32"/>
          <w:szCs w:val="32"/>
        </w:rPr>
        <w:t>米环形跑道，考前须准确丈量。电子计时仪、感应地毯、扩音设备、数字腰带等，跑道上须标有明显的起、终点线，安装跑道内突沿或明显标志物</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2</w:t>
      </w:r>
      <w:r>
        <w:rPr>
          <w:rFonts w:hint="eastAsia" w:ascii="仿宋" w:hAnsi="仿宋" w:eastAsia="仿宋"/>
          <w:kern w:val="0"/>
          <w:sz w:val="32"/>
          <w:szCs w:val="32"/>
        </w:rPr>
        <w:t>）考试办法</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考生根据裁判指令佩戴数字腰带，并在起跑线做好准备，当听到发令音箱设备播放</w:t>
      </w:r>
      <w:r>
        <w:rPr>
          <w:rFonts w:ascii="仿宋" w:hAnsi="仿宋" w:eastAsia="仿宋"/>
          <w:kern w:val="0"/>
          <w:sz w:val="32"/>
          <w:szCs w:val="32"/>
        </w:rPr>
        <w:t>“</w:t>
      </w:r>
      <w:r>
        <w:rPr>
          <w:rFonts w:hint="eastAsia" w:ascii="仿宋" w:hAnsi="仿宋" w:eastAsia="仿宋"/>
          <w:kern w:val="0"/>
          <w:sz w:val="32"/>
          <w:szCs w:val="32"/>
        </w:rPr>
        <w:t>各就位</w:t>
      </w:r>
      <w:r>
        <w:rPr>
          <w:rFonts w:ascii="仿宋" w:hAnsi="仿宋" w:eastAsia="仿宋"/>
          <w:kern w:val="0"/>
          <w:sz w:val="32"/>
          <w:szCs w:val="32"/>
        </w:rPr>
        <w:t>—</w:t>
      </w:r>
      <w:r>
        <w:rPr>
          <w:rFonts w:hint="eastAsia" w:ascii="仿宋" w:hAnsi="仿宋" w:eastAsia="仿宋"/>
          <w:kern w:val="0"/>
          <w:sz w:val="32"/>
          <w:szCs w:val="32"/>
        </w:rPr>
        <w:t>嘭</w:t>
      </w:r>
      <w:r>
        <w:rPr>
          <w:rFonts w:ascii="仿宋" w:hAnsi="仿宋" w:eastAsia="仿宋"/>
          <w:kern w:val="0"/>
          <w:sz w:val="32"/>
          <w:szCs w:val="32"/>
        </w:rPr>
        <w:t>”</w:t>
      </w:r>
      <w:r>
        <w:rPr>
          <w:rFonts w:hint="eastAsia" w:ascii="仿宋" w:hAnsi="仿宋" w:eastAsia="仿宋"/>
          <w:kern w:val="0"/>
          <w:sz w:val="32"/>
          <w:szCs w:val="32"/>
        </w:rPr>
        <w:t>的口令后开始起跑。达到测试圈数后，越过终点地毯测试完毕，以电子计时仪记录的有效数据作为本次成绩。每次考试，考生仅考一次，每组1</w:t>
      </w:r>
      <w:r>
        <w:rPr>
          <w:rFonts w:ascii="仿宋" w:hAnsi="仿宋" w:eastAsia="仿宋"/>
          <w:kern w:val="0"/>
          <w:sz w:val="32"/>
          <w:szCs w:val="32"/>
        </w:rPr>
        <w:t>—16</w:t>
      </w:r>
      <w:r>
        <w:rPr>
          <w:rFonts w:hint="eastAsia" w:ascii="仿宋" w:hAnsi="仿宋" w:eastAsia="仿宋"/>
          <w:kern w:val="0"/>
          <w:sz w:val="32"/>
          <w:szCs w:val="32"/>
        </w:rPr>
        <w:t>人</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（3）注意事项</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考生不得穿钉鞋，抢跑三次者成绩作零分</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．游泳（</w:t>
      </w:r>
      <w:r>
        <w:rPr>
          <w:rFonts w:ascii="仿宋" w:hAnsi="仿宋" w:eastAsia="仿宋"/>
          <w:kern w:val="0"/>
          <w:sz w:val="32"/>
          <w:szCs w:val="32"/>
        </w:rPr>
        <w:t>100</w:t>
      </w:r>
      <w:r>
        <w:rPr>
          <w:rFonts w:hint="eastAsia" w:ascii="仿宋" w:hAnsi="仿宋" w:eastAsia="仿宋"/>
          <w:kern w:val="0"/>
          <w:sz w:val="32"/>
          <w:szCs w:val="32"/>
        </w:rPr>
        <w:t>米</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1</w:t>
      </w:r>
      <w:r>
        <w:rPr>
          <w:rFonts w:hint="eastAsia" w:ascii="仿宋" w:hAnsi="仿宋" w:eastAsia="仿宋"/>
          <w:kern w:val="0"/>
          <w:sz w:val="32"/>
          <w:szCs w:val="32"/>
        </w:rPr>
        <w:t>）场地器材</w:t>
      </w:r>
    </w:p>
    <w:p>
      <w:pPr>
        <w:snapToGrid w:val="0"/>
        <w:spacing w:line="360" w:lineRule="auto"/>
        <w:ind w:firstLine="650" w:firstLineChars="200"/>
        <w:rPr>
          <w:rFonts w:ascii="仿宋" w:hAnsi="仿宋" w:eastAsia="仿宋"/>
          <w:kern w:val="0"/>
          <w:sz w:val="32"/>
          <w:szCs w:val="32"/>
        </w:rPr>
      </w:pPr>
      <w:r>
        <w:rPr>
          <w:rFonts w:ascii="仿宋" w:hAnsi="仿宋" w:eastAsia="仿宋"/>
          <w:kern w:val="0"/>
          <w:sz w:val="32"/>
          <w:szCs w:val="32"/>
        </w:rPr>
        <w:t>50</w:t>
      </w:r>
      <w:r>
        <w:rPr>
          <w:rFonts w:hint="eastAsia" w:ascii="仿宋" w:hAnsi="仿宋" w:eastAsia="仿宋"/>
          <w:kern w:val="0"/>
          <w:sz w:val="32"/>
          <w:szCs w:val="32"/>
        </w:rPr>
        <w:t>米长、</w:t>
      </w:r>
      <w:r>
        <w:rPr>
          <w:rFonts w:ascii="仿宋" w:hAnsi="仿宋" w:eastAsia="仿宋"/>
          <w:kern w:val="0"/>
          <w:sz w:val="32"/>
          <w:szCs w:val="32"/>
        </w:rPr>
        <w:t>1—2</w:t>
      </w:r>
      <w:r>
        <w:rPr>
          <w:rFonts w:hint="eastAsia" w:ascii="仿宋" w:hAnsi="仿宋" w:eastAsia="仿宋"/>
          <w:kern w:val="0"/>
          <w:sz w:val="32"/>
          <w:szCs w:val="32"/>
        </w:rPr>
        <w:t>米深的标准游泳池，水质干净符合规定。泳道（线）若干，标志物、救生圈（板）、秒表、计算机等</w:t>
      </w:r>
      <w:r>
        <w:rPr>
          <w:rFonts w:hint="eastAsia" w:ascii="仿宋" w:hAnsi="仿宋" w:eastAsia="仿宋" w:cs="宋体"/>
          <w:kern w:val="0"/>
          <w:sz w:val="32"/>
          <w:szCs w:val="32"/>
        </w:rPr>
        <w:t>。</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w:t>
      </w:r>
      <w:r>
        <w:rPr>
          <w:rFonts w:ascii="仿宋" w:hAnsi="仿宋" w:eastAsia="仿宋"/>
          <w:kern w:val="0"/>
          <w:sz w:val="32"/>
          <w:szCs w:val="32"/>
        </w:rPr>
        <w:t>2</w:t>
      </w:r>
      <w:r>
        <w:rPr>
          <w:rFonts w:hint="eastAsia" w:ascii="仿宋" w:hAnsi="仿宋" w:eastAsia="仿宋"/>
          <w:kern w:val="0"/>
          <w:sz w:val="32"/>
          <w:szCs w:val="32"/>
        </w:rPr>
        <w:t>）考试办法</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考生须在裁判员指定泳道参加测试，须着合体游泳衣、裤，泳姿不限。考生入池后身体（任何部分）触池壁并处于静止状态时，当听到</w:t>
      </w:r>
      <w:r>
        <w:rPr>
          <w:rFonts w:ascii="仿宋" w:hAnsi="仿宋" w:eastAsia="仿宋"/>
          <w:kern w:val="0"/>
          <w:sz w:val="32"/>
          <w:szCs w:val="32"/>
        </w:rPr>
        <w:t>“</w:t>
      </w:r>
      <w:r>
        <w:rPr>
          <w:rFonts w:hint="eastAsia" w:ascii="仿宋" w:hAnsi="仿宋" w:eastAsia="仿宋"/>
          <w:kern w:val="0"/>
          <w:sz w:val="32"/>
          <w:szCs w:val="32"/>
        </w:rPr>
        <w:t>开始</w:t>
      </w:r>
      <w:r>
        <w:rPr>
          <w:rFonts w:ascii="仿宋" w:hAnsi="仿宋" w:eastAsia="仿宋"/>
          <w:kern w:val="0"/>
          <w:sz w:val="32"/>
          <w:szCs w:val="32"/>
        </w:rPr>
        <w:t>”</w:t>
      </w:r>
      <w:r>
        <w:rPr>
          <w:rFonts w:hint="eastAsia" w:ascii="仿宋" w:hAnsi="仿宋" w:eastAsia="仿宋"/>
          <w:kern w:val="0"/>
          <w:sz w:val="32"/>
          <w:szCs w:val="32"/>
        </w:rPr>
        <w:t>信号后（同时计时）出发。考生身体（任何部位）应触及5</w:t>
      </w:r>
      <w:r>
        <w:rPr>
          <w:rFonts w:ascii="仿宋" w:hAnsi="仿宋" w:eastAsia="仿宋"/>
          <w:kern w:val="0"/>
          <w:sz w:val="32"/>
          <w:szCs w:val="32"/>
        </w:rPr>
        <w:t>0</w:t>
      </w:r>
      <w:r>
        <w:rPr>
          <w:rFonts w:hint="eastAsia" w:ascii="仿宋" w:hAnsi="仿宋" w:eastAsia="仿宋"/>
          <w:kern w:val="0"/>
          <w:sz w:val="32"/>
          <w:szCs w:val="32"/>
        </w:rPr>
        <w:t>米处池壁。到达终点时，考生身体（任何部位）触及终点池壁后停表，停表时记录的时间作为本次成绩</w:t>
      </w:r>
      <w:r>
        <w:rPr>
          <w:rFonts w:hint="eastAsia" w:ascii="仿宋" w:hAnsi="仿宋" w:eastAsia="仿宋" w:cs="宋体"/>
          <w:kern w:val="0"/>
          <w:sz w:val="32"/>
          <w:szCs w:val="32"/>
        </w:rPr>
        <w:t>。</w:t>
      </w:r>
      <w:r>
        <w:rPr>
          <w:rFonts w:hint="eastAsia" w:ascii="仿宋" w:hAnsi="仿宋" w:eastAsia="仿宋"/>
          <w:kern w:val="0"/>
          <w:sz w:val="32"/>
          <w:szCs w:val="32"/>
        </w:rPr>
        <w:t>考生在游泳过程中和转身时，手不能攀扶池壁、泳道线，脚不得触碰池底。考生犯规，成绩为零分。</w:t>
      </w:r>
      <w:r>
        <w:rPr>
          <w:rFonts w:hint="eastAsia" w:ascii="仿宋" w:hAnsi="仿宋" w:eastAsia="仿宋" w:cs="宋体"/>
          <w:kern w:val="0"/>
          <w:sz w:val="32"/>
          <w:szCs w:val="32"/>
        </w:rPr>
        <w:t>每次考试，考生仅考一次。</w:t>
      </w:r>
    </w:p>
    <w:p>
      <w:pPr>
        <w:snapToGrid w:val="0"/>
        <w:spacing w:line="360" w:lineRule="auto"/>
        <w:ind w:firstLine="650" w:firstLineChars="200"/>
        <w:rPr>
          <w:rFonts w:ascii="仿宋" w:hAnsi="仿宋" w:eastAsia="仿宋"/>
          <w:kern w:val="0"/>
          <w:sz w:val="32"/>
          <w:szCs w:val="32"/>
        </w:rPr>
      </w:pPr>
      <w:r>
        <w:rPr>
          <w:rFonts w:hint="eastAsia" w:ascii="仿宋" w:hAnsi="仿宋" w:eastAsia="仿宋"/>
          <w:kern w:val="0"/>
          <w:sz w:val="32"/>
          <w:szCs w:val="32"/>
        </w:rPr>
        <w:t>（3）注意事项</w:t>
      </w:r>
    </w:p>
    <w:p>
      <w:pPr>
        <w:snapToGrid w:val="0"/>
        <w:spacing w:line="360" w:lineRule="auto"/>
        <w:ind w:firstLine="650" w:firstLineChars="200"/>
        <w:rPr>
          <w:rFonts w:hint="eastAsia" w:ascii="仿宋" w:hAnsi="仿宋" w:eastAsia="仿宋"/>
          <w:kern w:val="0"/>
          <w:sz w:val="32"/>
          <w:szCs w:val="32"/>
        </w:rPr>
      </w:pPr>
      <w:r>
        <w:rPr>
          <w:rFonts w:hint="eastAsia" w:ascii="仿宋" w:hAnsi="仿宋" w:eastAsia="仿宋"/>
          <w:kern w:val="0"/>
          <w:sz w:val="32"/>
          <w:szCs w:val="32"/>
        </w:rPr>
        <w:t>考试泳道一般由裁判员随机安排，考生如有特殊情况可要求在浅水泳道参加考试。考生不得使用或穿戴任何有利于其速度、浮力的器具（如手、脚蹼等，但可戴护目镜、泳帽）。考生因呛水、抽筋等身体原因中途退出的，成绩为零分。</w:t>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 xml:space="preserve">    三、免考申请规则</w:t>
      </w:r>
    </w:p>
    <w:p>
      <w:pPr>
        <w:adjustRightInd w:val="0"/>
        <w:snapToGrid w:val="0"/>
        <w:spacing w:line="360" w:lineRule="auto"/>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（一）申请对象</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有下列情况之一的学生，可按下述规定申请免考所有类别项目或其中的一类、两类。</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1．残疾学生；</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2．心、肺、肝、肾等有疾病；</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3．患有哮喘；</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4．身体有伤病，不能正常参加中考体育考试。</w:t>
      </w:r>
    </w:p>
    <w:p>
      <w:pPr>
        <w:adjustRightInd w:val="0"/>
        <w:snapToGrid w:val="0"/>
        <w:spacing w:line="360" w:lineRule="auto"/>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（二）免考计分</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每类项目免考成绩按7分计入中考体育考试总分，三类全免成绩为21分。其中，对确实丧失运动能力的残疾学生（具有残联核发的残疾证书并经市级以上医疗部门出具丧失运动能力的鉴定）申请并核准免考的，成绩按30分计。</w:t>
      </w:r>
    </w:p>
    <w:p>
      <w:pPr>
        <w:adjustRightInd w:val="0"/>
        <w:snapToGrid w:val="0"/>
        <w:spacing w:line="360" w:lineRule="auto"/>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（三）申请流程</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先由学生及家长向所在初中学校提出《书面申请》，并附市级及以上医院相关证明（证件）原件及复印件，残疾学生还须提供残联核发的残疾证书及相关鉴定书，由初中学校上网登记并打印《杭州市区初中学业水平考试体育学科考试免考申请表》。学校依据学生身体实际情况（如历年体检情况、是否免修体育课、是否正常参加体育锻炼等），对学生申请事项进行审核并出具详细说明材料，经学校班主任、体育任课教师及分管校长签署意见并加盖公章后，上报市教育考试院。市教育考试院将审核结果反馈至初中学校，初中学校负责通知学生本人及家长。</w:t>
      </w:r>
    </w:p>
    <w:p>
      <w:pPr>
        <w:adjustRightInd w:val="0"/>
        <w:snapToGrid w:val="0"/>
        <w:spacing w:line="360" w:lineRule="auto"/>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（四）其他规定</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1．申请免考耐力类的学生不能选考跳跃类中的跳绳（1分钟）项目。</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2．已参加过第一次考试的学生，不得再申请已考类别的免考。</w:t>
      </w:r>
    </w:p>
    <w:p>
      <w:pPr>
        <w:adjustRightInd w:val="0"/>
        <w:snapToGrid w:val="0"/>
        <w:spacing w:line="360" w:lineRule="auto"/>
        <w:rPr>
          <w:rFonts w:eastAsia="仿宋_GB2312"/>
          <w:sz w:val="32"/>
          <w:szCs w:val="32"/>
        </w:rPr>
      </w:pPr>
      <w:r>
        <w:rPr>
          <w:rFonts w:hint="eastAsia" w:eastAsia="仿宋_GB2312"/>
          <w:sz w:val="32"/>
          <w:szCs w:val="32"/>
        </w:rPr>
        <w:t xml:space="preserve">    </w:t>
      </w:r>
      <w:r>
        <w:rPr>
          <w:rFonts w:eastAsia="仿宋_GB2312"/>
          <w:sz w:val="32"/>
          <w:szCs w:val="32"/>
        </w:rPr>
        <w:t>3．已获准第一次考试免考的学生，若身体恢复健康需参加正常考试者，须由学生及家长提出书面申请，并附市级及以上医院相关证明，经所在学校审核同意，报市教育考试院批准后，凭有效准考证方可参加考试（只允许参加尚未组织进行轮次的考试）。</w:t>
      </w:r>
    </w:p>
    <w:p>
      <w:pPr>
        <w:snapToGrid w:val="0"/>
        <w:spacing w:line="360" w:lineRule="auto"/>
        <w:ind w:firstLine="650" w:firstLineChars="200"/>
        <w:rPr>
          <w:rFonts w:hint="eastAsia" w:ascii="仿宋" w:hAnsi="仿宋" w:eastAsia="仿宋"/>
          <w:kern w:val="0"/>
          <w:sz w:val="32"/>
          <w:szCs w:val="32"/>
        </w:rPr>
      </w:pPr>
    </w:p>
    <w:p>
      <w:pPr>
        <w:rPr>
          <w:rFonts w:ascii="仿宋" w:hAnsi="仿宋" w:eastAsia="仿宋"/>
          <w:sz w:val="32"/>
          <w:szCs w:val="32"/>
        </w:rPr>
      </w:pPr>
    </w:p>
    <w:p>
      <w:pPr>
        <w:widowControl/>
        <w:snapToGrid w:val="0"/>
        <w:spacing w:line="288" w:lineRule="auto"/>
        <w:jc w:val="center"/>
        <w:rPr>
          <w:rFonts w:hint="eastAsia" w:ascii="小标宋" w:hAnsi="小标宋" w:eastAsia="小标宋" w:cs="小标宋"/>
          <w:kern w:val="0"/>
          <w:sz w:val="40"/>
          <w:szCs w:val="40"/>
        </w:rPr>
      </w:pPr>
      <w:r>
        <w:rPr>
          <w:rFonts w:ascii="仿宋" w:hAnsi="仿宋" w:eastAsia="仿宋"/>
          <w:sz w:val="32"/>
          <w:szCs w:val="32"/>
        </w:rPr>
        <w:br w:type="page"/>
      </w:r>
      <w:r>
        <w:rPr>
          <w:rFonts w:hint="eastAsia" w:ascii="小标宋" w:hAnsi="小标宋" w:eastAsia="小标宋" w:cs="小标宋"/>
          <w:kern w:val="0"/>
          <w:sz w:val="40"/>
          <w:szCs w:val="40"/>
        </w:rPr>
        <w:t>杭州市区中考体育考试</w:t>
      </w:r>
    </w:p>
    <w:p>
      <w:pPr>
        <w:snapToGrid w:val="0"/>
        <w:spacing w:line="288" w:lineRule="auto"/>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各项目评分表（男生）</w:t>
      </w:r>
    </w:p>
    <w:tbl>
      <w:tblPr>
        <w:tblStyle w:val="5"/>
        <w:tblW w:w="92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32"/>
        <w:gridCol w:w="1355"/>
        <w:gridCol w:w="1346"/>
        <w:gridCol w:w="1416"/>
        <w:gridCol w:w="1346"/>
        <w:gridCol w:w="1346"/>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3"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eastAsia="黑体"/>
                <w:color w:val="000000"/>
                <w:kern w:val="0"/>
                <w:szCs w:val="21"/>
              </w:rPr>
            </w:pPr>
            <w:r>
              <w:rPr>
                <w:rFonts w:hint="eastAsia" w:eastAsia="黑体"/>
                <w:color w:val="000000"/>
                <w:kern w:val="0"/>
                <w:szCs w:val="21"/>
              </w:rPr>
              <w:t>类别</w:t>
            </w:r>
          </w:p>
        </w:tc>
        <w:tc>
          <w:tcPr>
            <w:tcW w:w="2701" w:type="dxa"/>
            <w:gridSpan w:val="2"/>
            <w:tcBorders>
              <w:top w:val="single" w:color="auto" w:sz="6" w:space="0"/>
              <w:left w:val="nil"/>
              <w:bottom w:val="single" w:color="auto" w:sz="6" w:space="0"/>
              <w:right w:val="single" w:color="auto" w:sz="6" w:space="0"/>
            </w:tcBorders>
            <w:vAlign w:val="center"/>
          </w:tcPr>
          <w:p>
            <w:pPr>
              <w:snapToGrid w:val="0"/>
              <w:spacing w:line="240" w:lineRule="atLeast"/>
              <w:jc w:val="center"/>
              <w:rPr>
                <w:rFonts w:eastAsia="黑体"/>
                <w:color w:val="000000"/>
                <w:kern w:val="0"/>
                <w:szCs w:val="21"/>
              </w:rPr>
            </w:pPr>
            <w:r>
              <w:rPr>
                <w:rFonts w:hint="eastAsia" w:eastAsia="黑体"/>
                <w:color w:val="000000"/>
                <w:kern w:val="0"/>
                <w:szCs w:val="21"/>
              </w:rPr>
              <w:t>跳跃类项目</w:t>
            </w:r>
          </w:p>
        </w:tc>
        <w:tc>
          <w:tcPr>
            <w:tcW w:w="2762" w:type="dxa"/>
            <w:gridSpan w:val="2"/>
            <w:tcBorders>
              <w:top w:val="single" w:color="auto" w:sz="6" w:space="0"/>
              <w:left w:val="nil"/>
              <w:bottom w:val="single" w:color="auto" w:sz="6" w:space="0"/>
              <w:right w:val="single" w:color="auto" w:sz="6" w:space="0"/>
            </w:tcBorders>
            <w:vAlign w:val="center"/>
          </w:tcPr>
          <w:p>
            <w:pPr>
              <w:snapToGrid w:val="0"/>
              <w:spacing w:line="240" w:lineRule="atLeast"/>
              <w:jc w:val="center"/>
              <w:rPr>
                <w:rFonts w:eastAsia="黑体"/>
                <w:color w:val="000000"/>
                <w:kern w:val="0"/>
                <w:szCs w:val="21"/>
              </w:rPr>
            </w:pPr>
            <w:r>
              <w:rPr>
                <w:rFonts w:hint="eastAsia" w:eastAsia="黑体"/>
                <w:color w:val="000000"/>
                <w:kern w:val="0"/>
                <w:szCs w:val="21"/>
              </w:rPr>
              <w:t>力量（技能）类项目</w:t>
            </w:r>
          </w:p>
        </w:tc>
        <w:tc>
          <w:tcPr>
            <w:tcW w:w="2747" w:type="dxa"/>
            <w:gridSpan w:val="2"/>
            <w:tcBorders>
              <w:top w:val="single" w:color="auto" w:sz="6" w:space="0"/>
              <w:left w:val="nil"/>
              <w:bottom w:val="single" w:color="auto" w:sz="6" w:space="0"/>
              <w:right w:val="single" w:color="auto" w:sz="6" w:space="0"/>
            </w:tcBorders>
            <w:vAlign w:val="center"/>
          </w:tcPr>
          <w:p>
            <w:pPr>
              <w:snapToGrid w:val="0"/>
              <w:spacing w:line="240" w:lineRule="atLeast"/>
              <w:jc w:val="center"/>
              <w:rPr>
                <w:rFonts w:eastAsia="黑体"/>
                <w:color w:val="000000"/>
                <w:kern w:val="0"/>
                <w:szCs w:val="21"/>
              </w:rPr>
            </w:pPr>
            <w:r>
              <w:rPr>
                <w:rFonts w:hint="eastAsia" w:eastAsia="黑体"/>
                <w:color w:val="000000"/>
                <w:kern w:val="0"/>
                <w:szCs w:val="21"/>
              </w:rPr>
              <w:t>耐力类项目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4" w:hRule="atLeast"/>
          <w:jc w:val="center"/>
        </w:trPr>
        <w:tc>
          <w:tcPr>
            <w:tcW w:w="1032" w:type="dxa"/>
            <w:tcBorders>
              <w:top w:val="single" w:color="auto" w:sz="6" w:space="0"/>
              <w:left w:val="single" w:color="auto" w:sz="6" w:space="0"/>
              <w:bottom w:val="single" w:color="auto" w:sz="6" w:space="0"/>
              <w:right w:val="single" w:color="auto" w:sz="6" w:space="0"/>
              <w:tl2br w:val="single" w:color="auto" w:sz="6" w:space="0"/>
            </w:tcBorders>
            <w:vAlign w:val="top"/>
          </w:tcPr>
          <w:p>
            <w:pPr>
              <w:snapToGrid w:val="0"/>
              <w:spacing w:line="240" w:lineRule="atLeast"/>
              <w:jc w:val="right"/>
              <w:rPr>
                <w:rFonts w:ascii="仿宋" w:hAnsi="仿宋" w:eastAsia="仿宋"/>
                <w:kern w:val="0"/>
                <w:szCs w:val="21"/>
              </w:rPr>
            </w:pPr>
            <w:r>
              <w:rPr>
                <w:rFonts w:hint="eastAsia" w:ascii="仿宋" w:hAnsi="仿宋" w:eastAsia="仿宋" w:cs="宋体"/>
                <w:kern w:val="0"/>
                <w:szCs w:val="21"/>
              </w:rPr>
              <w:t>项目</w:t>
            </w:r>
          </w:p>
          <w:p>
            <w:pPr>
              <w:snapToGrid w:val="0"/>
              <w:spacing w:line="240" w:lineRule="atLeast"/>
              <w:jc w:val="right"/>
              <w:rPr>
                <w:rFonts w:ascii="仿宋" w:hAnsi="仿宋" w:eastAsia="仿宋"/>
                <w:kern w:val="0"/>
                <w:szCs w:val="21"/>
              </w:rPr>
            </w:pPr>
          </w:p>
          <w:p>
            <w:pPr>
              <w:snapToGrid w:val="0"/>
              <w:spacing w:line="240" w:lineRule="atLeast"/>
              <w:rPr>
                <w:rFonts w:ascii="仿宋" w:hAnsi="仿宋" w:eastAsia="仿宋"/>
                <w:kern w:val="0"/>
                <w:szCs w:val="21"/>
              </w:rPr>
            </w:pPr>
            <w:r>
              <w:rPr>
                <w:rFonts w:hint="eastAsia" w:ascii="仿宋" w:hAnsi="仿宋" w:eastAsia="仿宋" w:cs="宋体"/>
                <w:kern w:val="0"/>
                <w:szCs w:val="21"/>
              </w:rPr>
              <w:t>分数</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立定跳远</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（米）</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跳绳</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w:t>
            </w:r>
            <w:r>
              <w:rPr>
                <w:rFonts w:ascii="仿宋" w:hAnsi="仿宋" w:eastAsia="仿宋"/>
                <w:kern w:val="0"/>
                <w:szCs w:val="21"/>
              </w:rPr>
              <w:t>1</w:t>
            </w:r>
            <w:r>
              <w:rPr>
                <w:rFonts w:hint="eastAsia" w:ascii="仿宋" w:hAnsi="仿宋" w:eastAsia="仿宋" w:cs="宋体"/>
                <w:kern w:val="0"/>
                <w:szCs w:val="21"/>
              </w:rPr>
              <w:t>分钟）</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（次）</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掷实心球</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w:t>
            </w:r>
            <w:r>
              <w:rPr>
                <w:rFonts w:ascii="仿宋" w:hAnsi="仿宋" w:eastAsia="仿宋"/>
                <w:kern w:val="0"/>
                <w:szCs w:val="21"/>
              </w:rPr>
              <w:t>2</w:t>
            </w:r>
            <w:r>
              <w:rPr>
                <w:rFonts w:hint="eastAsia" w:ascii="仿宋" w:hAnsi="仿宋" w:eastAsia="仿宋" w:cs="宋体"/>
                <w:kern w:val="0"/>
                <w:szCs w:val="21"/>
              </w:rPr>
              <w:t>千克）</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（米）</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引体向上</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（次）</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1000</w:t>
            </w:r>
            <w:r>
              <w:rPr>
                <w:rFonts w:hint="eastAsia" w:ascii="仿宋" w:hAnsi="仿宋" w:eastAsia="仿宋" w:cs="宋体"/>
                <w:kern w:val="0"/>
                <w:szCs w:val="21"/>
              </w:rPr>
              <w:t>米跑</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（分秒）</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游泳</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w:t>
            </w:r>
            <w:r>
              <w:rPr>
                <w:rFonts w:ascii="仿宋" w:hAnsi="仿宋" w:eastAsia="仿宋"/>
                <w:kern w:val="0"/>
                <w:szCs w:val="21"/>
              </w:rPr>
              <w:t>100</w:t>
            </w:r>
            <w:r>
              <w:rPr>
                <w:rFonts w:hint="eastAsia" w:ascii="仿宋" w:hAnsi="仿宋" w:eastAsia="仿宋" w:cs="宋体"/>
                <w:kern w:val="0"/>
                <w:szCs w:val="21"/>
              </w:rPr>
              <w:t>米）</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（分秒）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10</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2.46</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185</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10.00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3′40</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2′20</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9.5</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2.42</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180</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9.80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3′45</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2′25</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9</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2.38</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175</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9.60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9</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3′50</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2′30</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8.5</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2.34</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170</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9.40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3′55</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2′35</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8</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2.30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165</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9.20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8</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4′00</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2′40</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7.5</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2.26</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160</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9.00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4′03</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2′45</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7</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2.22</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155</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8.80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7</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4′06</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2′50</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6.5</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2.18</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150</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8.60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4′09</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2′55</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6</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2.14</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145</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8.40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6</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4′12</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3′00</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5.5</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2.10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140</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8.20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4′15</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3′05</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5</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2.06</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135</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8.00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5</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4′18</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3′10</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4.5</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2.02</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130</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7.80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4′21</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3′15</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1.98</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125</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7.60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4′24</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3′20</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3.5</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1.94</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120</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7.40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4′27</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3′25</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1.90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115</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7.20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4′30</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3′30</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2.5</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1.86</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110</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7.00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4′33</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3′35</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1.82</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105</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6.80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2</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4′36</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3′40</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1.5</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kern w:val="0"/>
                <w:szCs w:val="21"/>
              </w:rPr>
              <w:t>1.78</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100</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6.60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4′39</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3′45</w:t>
            </w:r>
            <w:r>
              <w:rPr>
                <w:rFonts w:hint="eastAsia" w:ascii="仿宋" w:hAnsi="仿宋" w:eastAsia="仿宋"/>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0"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w:t>
            </w:r>
          </w:p>
        </w:tc>
        <w:tc>
          <w:tcPr>
            <w:tcW w:w="1355"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kern w:val="0"/>
                <w:szCs w:val="21"/>
              </w:rPr>
              <w:t>1.70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95</w:t>
            </w:r>
          </w:p>
        </w:tc>
        <w:tc>
          <w:tcPr>
            <w:tcW w:w="141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6.40</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w:t>
            </w:r>
          </w:p>
        </w:tc>
        <w:tc>
          <w:tcPr>
            <w:tcW w:w="134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4′45</w:t>
            </w:r>
            <w:r>
              <w:rPr>
                <w:rFonts w:hint="eastAsia" w:ascii="仿宋" w:hAnsi="仿宋" w:eastAsia="仿宋"/>
                <w:color w:val="000000"/>
                <w:kern w:val="0"/>
                <w:szCs w:val="21"/>
              </w:rPr>
              <w:t>〞</w:t>
            </w:r>
          </w:p>
        </w:tc>
        <w:tc>
          <w:tcPr>
            <w:tcW w:w="140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color w:val="000000"/>
                <w:kern w:val="0"/>
                <w:szCs w:val="21"/>
              </w:rPr>
            </w:pPr>
            <w:r>
              <w:rPr>
                <w:rFonts w:ascii="仿宋" w:hAnsi="仿宋" w:eastAsia="仿宋"/>
                <w:color w:val="000000"/>
                <w:kern w:val="0"/>
                <w:szCs w:val="21"/>
              </w:rPr>
              <w:t>3′50</w:t>
            </w:r>
            <w:r>
              <w:rPr>
                <w:rFonts w:hint="eastAsia" w:ascii="仿宋" w:hAnsi="仿宋" w:eastAsia="仿宋"/>
                <w:color w:val="000000"/>
                <w:kern w:val="0"/>
                <w:szCs w:val="21"/>
              </w:rPr>
              <w:t>〞</w:t>
            </w:r>
          </w:p>
        </w:tc>
      </w:tr>
    </w:tbl>
    <w:p>
      <w:pPr>
        <w:shd w:val="clear" w:color="auto" w:fill="FFFFFF"/>
        <w:snapToGrid w:val="0"/>
        <w:spacing w:line="240" w:lineRule="atLeast"/>
        <w:jc w:val="left"/>
        <w:rPr>
          <w:rFonts w:ascii="楷体_GB2312" w:hAnsi="楷体_GB2312" w:eastAsia="仿宋_GB2312"/>
          <w:kern w:val="0"/>
          <w:sz w:val="28"/>
          <w:szCs w:val="28"/>
          <w:shd w:val="clear" w:color="auto" w:fill="FFFFFF"/>
        </w:rPr>
      </w:pPr>
      <w:r>
        <w:rPr>
          <w:rFonts w:hint="eastAsia" w:ascii="楷体_GB2312" w:hAnsi="楷体_GB2312" w:eastAsia="仿宋_GB2312"/>
          <w:kern w:val="0"/>
          <w:sz w:val="28"/>
          <w:szCs w:val="28"/>
          <w:shd w:val="clear" w:color="auto" w:fill="FFFFFF"/>
        </w:rPr>
        <w:t xml:space="preserve">  </w:t>
      </w:r>
      <w:r>
        <w:rPr>
          <w:rFonts w:hint="eastAsia" w:ascii="仿宋" w:hAnsi="仿宋" w:eastAsia="仿宋" w:cs="宋体"/>
          <w:kern w:val="0"/>
          <w:sz w:val="28"/>
          <w:szCs w:val="28"/>
          <w:shd w:val="clear" w:color="auto" w:fill="FFFFFF"/>
        </w:rPr>
        <w:t>注：考试成绩未达上限，均按下限评分。</w:t>
      </w:r>
    </w:p>
    <w:p>
      <w:pPr>
        <w:widowControl/>
        <w:jc w:val="left"/>
        <w:rPr>
          <w:rFonts w:ascii="小标宋" w:hAnsi="小标宋" w:cs="宋体"/>
          <w:kern w:val="0"/>
          <w:sz w:val="32"/>
          <w:szCs w:val="32"/>
        </w:rPr>
        <w:sectPr>
          <w:footerReference r:id="rId4" w:type="default"/>
          <w:footerReference r:id="rId5" w:type="even"/>
          <w:pgSz w:w="11906" w:h="16838"/>
          <w:pgMar w:top="1797" w:right="1440" w:bottom="1797" w:left="1440" w:header="850" w:footer="1417" w:gutter="0"/>
          <w:cols w:space="720" w:num="1"/>
          <w:docGrid w:type="linesAndChars" w:linePitch="441" w:charSpace="1004"/>
        </w:sectPr>
      </w:pPr>
    </w:p>
    <w:p>
      <w:pPr>
        <w:widowControl/>
        <w:snapToGrid w:val="0"/>
        <w:spacing w:line="312" w:lineRule="auto"/>
        <w:jc w:val="center"/>
        <w:rPr>
          <w:rFonts w:hint="eastAsia" w:ascii="小标宋" w:hAnsi="小标宋" w:eastAsia="小标宋" w:cs="小标宋"/>
          <w:kern w:val="0"/>
          <w:sz w:val="44"/>
          <w:szCs w:val="44"/>
        </w:rPr>
      </w:pPr>
      <w:r>
        <w:rPr>
          <w:rFonts w:hint="eastAsia" w:ascii="小标宋" w:hAnsi="小标宋" w:eastAsia="小标宋" w:cs="小标宋"/>
          <w:kern w:val="0"/>
          <w:sz w:val="44"/>
          <w:szCs w:val="44"/>
        </w:rPr>
        <w:t>杭州市区中考体育考试</w:t>
      </w:r>
    </w:p>
    <w:p>
      <w:pPr>
        <w:widowControl/>
        <w:snapToGrid w:val="0"/>
        <w:spacing w:line="288" w:lineRule="auto"/>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各项目评分表（女生）</w:t>
      </w:r>
    </w:p>
    <w:tbl>
      <w:tblPr>
        <w:tblStyle w:val="5"/>
        <w:tblW w:w="88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89"/>
        <w:gridCol w:w="1311"/>
        <w:gridCol w:w="1311"/>
        <w:gridCol w:w="1458"/>
        <w:gridCol w:w="1311"/>
        <w:gridCol w:w="1166"/>
        <w:gridCol w:w="1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0" w:lineRule="atLeast"/>
              <w:jc w:val="center"/>
              <w:rPr>
                <w:rFonts w:eastAsia="黑体"/>
                <w:color w:val="000000"/>
                <w:kern w:val="0"/>
                <w:szCs w:val="21"/>
              </w:rPr>
            </w:pPr>
            <w:r>
              <w:rPr>
                <w:rFonts w:hint="eastAsia" w:eastAsia="黑体"/>
                <w:color w:val="000000"/>
                <w:kern w:val="0"/>
                <w:szCs w:val="21"/>
              </w:rPr>
              <w:t>类别</w:t>
            </w:r>
          </w:p>
        </w:tc>
        <w:tc>
          <w:tcPr>
            <w:tcW w:w="2622" w:type="dxa"/>
            <w:gridSpan w:val="2"/>
            <w:tcBorders>
              <w:top w:val="single" w:color="auto" w:sz="6" w:space="0"/>
              <w:left w:val="nil"/>
              <w:bottom w:val="single" w:color="auto" w:sz="6" w:space="0"/>
              <w:right w:val="single" w:color="auto" w:sz="6" w:space="0"/>
            </w:tcBorders>
            <w:vAlign w:val="center"/>
          </w:tcPr>
          <w:p>
            <w:pPr>
              <w:snapToGrid w:val="0"/>
              <w:spacing w:line="20" w:lineRule="atLeast"/>
              <w:jc w:val="center"/>
              <w:rPr>
                <w:rFonts w:eastAsia="黑体"/>
                <w:color w:val="000000"/>
                <w:kern w:val="0"/>
                <w:szCs w:val="21"/>
              </w:rPr>
            </w:pPr>
            <w:r>
              <w:rPr>
                <w:rFonts w:hint="eastAsia" w:eastAsia="黑体"/>
                <w:color w:val="000000"/>
                <w:kern w:val="0"/>
                <w:szCs w:val="21"/>
              </w:rPr>
              <w:t>跳跃类项目</w:t>
            </w:r>
          </w:p>
        </w:tc>
        <w:tc>
          <w:tcPr>
            <w:tcW w:w="2769" w:type="dxa"/>
            <w:gridSpan w:val="2"/>
            <w:tcBorders>
              <w:top w:val="single" w:color="auto" w:sz="6" w:space="0"/>
              <w:left w:val="nil"/>
              <w:bottom w:val="single" w:color="auto" w:sz="6" w:space="0"/>
              <w:right w:val="single" w:color="auto" w:sz="6" w:space="0"/>
            </w:tcBorders>
            <w:vAlign w:val="center"/>
          </w:tcPr>
          <w:p>
            <w:pPr>
              <w:snapToGrid w:val="0"/>
              <w:spacing w:line="20" w:lineRule="atLeast"/>
              <w:jc w:val="center"/>
              <w:rPr>
                <w:rFonts w:eastAsia="黑体"/>
                <w:color w:val="000000"/>
                <w:kern w:val="0"/>
                <w:szCs w:val="21"/>
              </w:rPr>
            </w:pPr>
            <w:r>
              <w:rPr>
                <w:rFonts w:hint="eastAsia" w:eastAsia="黑体"/>
                <w:color w:val="000000"/>
                <w:kern w:val="0"/>
                <w:szCs w:val="21"/>
              </w:rPr>
              <w:t>力量（技能）类项目</w:t>
            </w:r>
          </w:p>
        </w:tc>
        <w:tc>
          <w:tcPr>
            <w:tcW w:w="2554" w:type="dxa"/>
            <w:gridSpan w:val="2"/>
            <w:tcBorders>
              <w:top w:val="single" w:color="auto" w:sz="6" w:space="0"/>
              <w:left w:val="nil"/>
              <w:bottom w:val="single" w:color="auto" w:sz="6" w:space="0"/>
              <w:right w:val="single" w:color="auto" w:sz="6" w:space="0"/>
            </w:tcBorders>
            <w:vAlign w:val="center"/>
          </w:tcPr>
          <w:p>
            <w:pPr>
              <w:snapToGrid w:val="0"/>
              <w:spacing w:line="20" w:lineRule="atLeast"/>
              <w:jc w:val="center"/>
              <w:rPr>
                <w:rFonts w:eastAsia="黑体"/>
                <w:color w:val="000000"/>
                <w:kern w:val="0"/>
                <w:szCs w:val="21"/>
              </w:rPr>
            </w:pPr>
            <w:r>
              <w:rPr>
                <w:rFonts w:hint="eastAsia" w:eastAsia="黑体"/>
                <w:color w:val="000000"/>
                <w:kern w:val="0"/>
                <w:szCs w:val="21"/>
              </w:rPr>
              <w:t>耐力类项目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89" w:hRule="atLeast"/>
          <w:jc w:val="center"/>
        </w:trPr>
        <w:tc>
          <w:tcPr>
            <w:tcW w:w="889" w:type="dxa"/>
            <w:tcBorders>
              <w:top w:val="single" w:color="auto" w:sz="6" w:space="0"/>
              <w:left w:val="single" w:color="auto" w:sz="6" w:space="0"/>
              <w:bottom w:val="single" w:color="auto" w:sz="6" w:space="0"/>
              <w:right w:val="single" w:color="auto" w:sz="6" w:space="0"/>
              <w:tl2br w:val="single" w:color="auto" w:sz="6" w:space="0"/>
            </w:tcBorders>
            <w:vAlign w:val="center"/>
          </w:tcPr>
          <w:p>
            <w:pPr>
              <w:snapToGrid w:val="0"/>
              <w:spacing w:line="240" w:lineRule="atLeast"/>
              <w:jc w:val="right"/>
              <w:rPr>
                <w:rFonts w:ascii="仿宋" w:hAnsi="仿宋" w:eastAsia="仿宋"/>
                <w:kern w:val="0"/>
                <w:szCs w:val="21"/>
              </w:rPr>
            </w:pPr>
            <w:r>
              <w:rPr>
                <w:rFonts w:hint="eastAsia" w:ascii="仿宋" w:hAnsi="仿宋" w:eastAsia="仿宋" w:cs="宋体"/>
                <w:kern w:val="0"/>
                <w:szCs w:val="21"/>
              </w:rPr>
              <w:t>项目</w:t>
            </w:r>
          </w:p>
          <w:p>
            <w:pPr>
              <w:snapToGrid w:val="0"/>
              <w:spacing w:line="240" w:lineRule="atLeast"/>
              <w:jc w:val="right"/>
              <w:rPr>
                <w:rFonts w:ascii="仿宋" w:hAnsi="仿宋" w:eastAsia="仿宋"/>
                <w:kern w:val="0"/>
                <w:szCs w:val="21"/>
              </w:rPr>
            </w:pPr>
          </w:p>
          <w:p>
            <w:pPr>
              <w:snapToGrid w:val="0"/>
              <w:spacing w:line="240" w:lineRule="atLeast"/>
              <w:ind w:right="140"/>
              <w:jc w:val="left"/>
              <w:rPr>
                <w:rFonts w:ascii="仿宋" w:hAnsi="仿宋" w:eastAsia="仿宋"/>
                <w:kern w:val="0"/>
                <w:szCs w:val="21"/>
              </w:rPr>
            </w:pPr>
            <w:r>
              <w:rPr>
                <w:rFonts w:hint="eastAsia" w:ascii="仿宋" w:hAnsi="仿宋" w:eastAsia="仿宋" w:cs="宋体"/>
                <w:kern w:val="0"/>
                <w:szCs w:val="21"/>
              </w:rPr>
              <w:t>分数</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立定跳远</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（米）</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跳绳</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w:t>
            </w:r>
            <w:r>
              <w:rPr>
                <w:rFonts w:ascii="仿宋" w:hAnsi="仿宋" w:eastAsia="仿宋"/>
                <w:kern w:val="0"/>
                <w:szCs w:val="21"/>
              </w:rPr>
              <w:t>1</w:t>
            </w:r>
            <w:r>
              <w:rPr>
                <w:rFonts w:hint="eastAsia" w:ascii="仿宋" w:hAnsi="仿宋" w:eastAsia="仿宋" w:cs="宋体"/>
                <w:kern w:val="0"/>
                <w:szCs w:val="21"/>
              </w:rPr>
              <w:t>分钟）</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（次）</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掷实心球</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w:t>
            </w:r>
            <w:r>
              <w:rPr>
                <w:rFonts w:ascii="仿宋" w:hAnsi="仿宋" w:eastAsia="仿宋"/>
                <w:kern w:val="0"/>
                <w:szCs w:val="21"/>
              </w:rPr>
              <w:t>2</w:t>
            </w:r>
            <w:r>
              <w:rPr>
                <w:rFonts w:hint="eastAsia" w:ascii="仿宋" w:hAnsi="仿宋" w:eastAsia="仿宋" w:cs="宋体"/>
                <w:kern w:val="0"/>
                <w:szCs w:val="21"/>
              </w:rPr>
              <w:t>千克）</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（米）</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仰卧起坐</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w:t>
            </w:r>
            <w:r>
              <w:rPr>
                <w:rFonts w:ascii="仿宋" w:hAnsi="仿宋" w:eastAsia="仿宋"/>
                <w:kern w:val="0"/>
                <w:szCs w:val="21"/>
              </w:rPr>
              <w:t>1</w:t>
            </w:r>
            <w:r>
              <w:rPr>
                <w:rFonts w:hint="eastAsia" w:ascii="仿宋" w:hAnsi="仿宋" w:eastAsia="仿宋" w:cs="宋体"/>
                <w:kern w:val="0"/>
                <w:szCs w:val="21"/>
              </w:rPr>
              <w:t>分钟）</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（次）</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800</w:t>
            </w:r>
            <w:r>
              <w:rPr>
                <w:rFonts w:hint="eastAsia" w:ascii="仿宋" w:hAnsi="仿宋" w:eastAsia="仿宋" w:cs="宋体"/>
                <w:kern w:val="0"/>
                <w:szCs w:val="21"/>
              </w:rPr>
              <w:t>米跑</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（分秒）</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游泳</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w:t>
            </w:r>
            <w:r>
              <w:rPr>
                <w:rFonts w:ascii="仿宋" w:hAnsi="仿宋" w:eastAsia="仿宋"/>
                <w:kern w:val="0"/>
                <w:szCs w:val="21"/>
              </w:rPr>
              <w:t>100</w:t>
            </w:r>
            <w:r>
              <w:rPr>
                <w:rFonts w:hint="eastAsia" w:ascii="仿宋" w:hAnsi="仿宋" w:eastAsia="仿宋" w:cs="宋体"/>
                <w:kern w:val="0"/>
                <w:szCs w:val="21"/>
              </w:rPr>
              <w:t>米）</w:t>
            </w:r>
          </w:p>
          <w:p>
            <w:pPr>
              <w:snapToGrid w:val="0"/>
              <w:spacing w:line="240" w:lineRule="atLeast"/>
              <w:jc w:val="center"/>
              <w:rPr>
                <w:rFonts w:ascii="仿宋" w:hAnsi="仿宋" w:eastAsia="仿宋"/>
                <w:kern w:val="0"/>
                <w:szCs w:val="21"/>
              </w:rPr>
            </w:pPr>
            <w:r>
              <w:rPr>
                <w:rFonts w:hint="eastAsia" w:ascii="仿宋" w:hAnsi="仿宋" w:eastAsia="仿宋" w:cs="宋体"/>
                <w:kern w:val="0"/>
                <w:szCs w:val="21"/>
              </w:rPr>
              <w:t>（分秒）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2.00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185</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6.70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50</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25</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2</w:t>
            </w:r>
            <w:r>
              <w:rPr>
                <w:rFonts w:ascii="仿宋" w:hAnsi="仿宋" w:eastAsia="仿宋"/>
                <w:color w:val="000000"/>
                <w:kern w:val="0"/>
                <w:szCs w:val="21"/>
              </w:rPr>
              <w:t>′</w:t>
            </w:r>
            <w:r>
              <w:rPr>
                <w:rFonts w:ascii="仿宋" w:hAnsi="仿宋" w:eastAsia="仿宋"/>
                <w:kern w:val="0"/>
                <w:szCs w:val="21"/>
              </w:rPr>
              <w:t>30</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9.5</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1.97</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180</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6.50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48</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30</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2</w:t>
            </w:r>
            <w:r>
              <w:rPr>
                <w:rFonts w:ascii="仿宋" w:hAnsi="仿宋" w:eastAsia="仿宋"/>
                <w:color w:val="000000"/>
                <w:kern w:val="0"/>
                <w:szCs w:val="21"/>
              </w:rPr>
              <w:t>′</w:t>
            </w:r>
            <w:r>
              <w:rPr>
                <w:rFonts w:ascii="仿宋" w:hAnsi="仿宋" w:eastAsia="仿宋"/>
                <w:kern w:val="0"/>
                <w:szCs w:val="21"/>
              </w:rPr>
              <w:t>35</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9</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1.94</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175</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6.30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46</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35</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2</w:t>
            </w:r>
            <w:r>
              <w:rPr>
                <w:rFonts w:ascii="仿宋" w:hAnsi="仿宋" w:eastAsia="仿宋"/>
                <w:color w:val="000000"/>
                <w:kern w:val="0"/>
                <w:szCs w:val="21"/>
              </w:rPr>
              <w:t>′</w:t>
            </w:r>
            <w:r>
              <w:rPr>
                <w:rFonts w:ascii="仿宋" w:hAnsi="仿宋" w:eastAsia="仿宋"/>
                <w:kern w:val="0"/>
                <w:szCs w:val="21"/>
              </w:rPr>
              <w:t>40</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8.5</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1.91</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170</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6.10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44</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40</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2</w:t>
            </w:r>
            <w:r>
              <w:rPr>
                <w:rFonts w:ascii="仿宋" w:hAnsi="仿宋" w:eastAsia="仿宋"/>
                <w:color w:val="000000"/>
                <w:kern w:val="0"/>
                <w:szCs w:val="21"/>
              </w:rPr>
              <w:t>′</w:t>
            </w:r>
            <w:r>
              <w:rPr>
                <w:rFonts w:ascii="仿宋" w:hAnsi="仿宋" w:eastAsia="仿宋"/>
                <w:kern w:val="0"/>
                <w:szCs w:val="21"/>
              </w:rPr>
              <w:t>45</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8</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1.88</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165</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5.90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42</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45</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2</w:t>
            </w:r>
            <w:r>
              <w:rPr>
                <w:rFonts w:ascii="仿宋" w:hAnsi="仿宋" w:eastAsia="仿宋"/>
                <w:color w:val="000000"/>
                <w:kern w:val="0"/>
                <w:szCs w:val="21"/>
              </w:rPr>
              <w:t>′</w:t>
            </w:r>
            <w:r>
              <w:rPr>
                <w:rFonts w:ascii="仿宋" w:hAnsi="仿宋" w:eastAsia="仿宋"/>
                <w:kern w:val="0"/>
                <w:szCs w:val="21"/>
              </w:rPr>
              <w:t>50</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7.5</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1.84</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160</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5.70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40</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50</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2</w:t>
            </w:r>
            <w:r>
              <w:rPr>
                <w:rFonts w:ascii="仿宋" w:hAnsi="仿宋" w:eastAsia="仿宋"/>
                <w:color w:val="000000"/>
                <w:kern w:val="0"/>
                <w:szCs w:val="21"/>
              </w:rPr>
              <w:t>′</w:t>
            </w:r>
            <w:r>
              <w:rPr>
                <w:rFonts w:ascii="仿宋" w:hAnsi="仿宋" w:eastAsia="仿宋"/>
                <w:kern w:val="0"/>
                <w:szCs w:val="21"/>
              </w:rPr>
              <w:t>55</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7</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1.80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155</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5.50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38</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55</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00</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6.5</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1.76</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150</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5.30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36</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00</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05</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6</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1.72</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145</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5.20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34</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05</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10</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5.5</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1.68</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140</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5.10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32</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10</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15</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5</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1.64</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135</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5.00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30</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15</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20</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4.5</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1.60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130</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4.90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28</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20</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25</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1.56</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125</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4.80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26</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25</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30</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3.5</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1.52</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120</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4.70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24</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30</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35</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3</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1.48</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115</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4.60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22</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35</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40</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2.5</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1.44</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110</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4.50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20</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40</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45</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2</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1.40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105</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4.40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18</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45</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50</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1.5</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1.35</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100</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4.30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16</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50</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3</w:t>
            </w:r>
            <w:r>
              <w:rPr>
                <w:rFonts w:ascii="仿宋" w:hAnsi="仿宋" w:eastAsia="仿宋"/>
                <w:color w:val="000000"/>
                <w:kern w:val="0"/>
                <w:szCs w:val="21"/>
              </w:rPr>
              <w:t>′</w:t>
            </w:r>
            <w:r>
              <w:rPr>
                <w:rFonts w:ascii="仿宋" w:hAnsi="仿宋" w:eastAsia="仿宋"/>
                <w:kern w:val="0"/>
                <w:szCs w:val="21"/>
              </w:rPr>
              <w:t>55</w:t>
            </w:r>
            <w:r>
              <w:rPr>
                <w:rFonts w:hint="eastAsia" w:ascii="仿宋" w:hAnsi="仿宋" w:eastAsia="仿宋"/>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3" w:hRule="atLeast"/>
          <w:jc w:val="center"/>
        </w:trPr>
        <w:tc>
          <w:tcPr>
            <w:tcW w:w="88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1.30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95</w:t>
            </w:r>
          </w:p>
        </w:tc>
        <w:tc>
          <w:tcPr>
            <w:tcW w:w="1458"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4.20</w:t>
            </w:r>
          </w:p>
        </w:tc>
        <w:tc>
          <w:tcPr>
            <w:tcW w:w="1311" w:type="dxa"/>
            <w:tcBorders>
              <w:top w:val="single" w:color="auto" w:sz="6" w:space="0"/>
              <w:left w:val="nil"/>
              <w:bottom w:val="single" w:color="auto" w:sz="6" w:space="0"/>
              <w:right w:val="single" w:color="auto" w:sz="6" w:space="0"/>
            </w:tcBorders>
            <w:vAlign w:val="center"/>
          </w:tcPr>
          <w:p>
            <w:pPr>
              <w:snapToGrid w:val="0"/>
              <w:spacing w:line="240" w:lineRule="atLeast"/>
              <w:jc w:val="center"/>
              <w:rPr>
                <w:rFonts w:ascii="仿宋" w:hAnsi="仿宋" w:eastAsia="仿宋"/>
                <w:kern w:val="0"/>
                <w:szCs w:val="21"/>
              </w:rPr>
            </w:pPr>
            <w:r>
              <w:rPr>
                <w:rFonts w:ascii="仿宋" w:hAnsi="仿宋" w:eastAsia="仿宋"/>
                <w:kern w:val="0"/>
                <w:szCs w:val="21"/>
              </w:rPr>
              <w:t>14</w:t>
            </w:r>
          </w:p>
        </w:tc>
        <w:tc>
          <w:tcPr>
            <w:tcW w:w="1166" w:type="dxa"/>
            <w:tcBorders>
              <w:top w:val="single" w:color="auto" w:sz="6" w:space="0"/>
              <w:left w:val="nil"/>
              <w:bottom w:val="single" w:color="auto" w:sz="6" w:space="0"/>
              <w:right w:val="single" w:color="auto" w:sz="6" w:space="0"/>
            </w:tcBorders>
            <w:vAlign w:val="center"/>
          </w:tcPr>
          <w:p>
            <w:pPr>
              <w:snapToGrid w:val="0"/>
              <w:spacing w:line="240" w:lineRule="atLeast"/>
              <w:ind w:left="11" w:leftChars="-33" w:right="-69" w:rightChars="-33" w:hanging="80" w:hangingChars="38"/>
              <w:jc w:val="center"/>
              <w:rPr>
                <w:rFonts w:ascii="仿宋" w:hAnsi="仿宋" w:eastAsia="仿宋"/>
                <w:kern w:val="0"/>
                <w:szCs w:val="21"/>
              </w:rPr>
            </w:pPr>
            <w:r>
              <w:rPr>
                <w:rFonts w:ascii="仿宋" w:hAnsi="仿宋" w:eastAsia="仿宋"/>
                <w:kern w:val="0"/>
                <w:szCs w:val="21"/>
              </w:rPr>
              <w:t>5</w:t>
            </w:r>
            <w:r>
              <w:rPr>
                <w:rFonts w:ascii="仿宋" w:hAnsi="仿宋" w:eastAsia="仿宋"/>
                <w:color w:val="000000"/>
                <w:kern w:val="0"/>
                <w:szCs w:val="21"/>
              </w:rPr>
              <w:t>′</w:t>
            </w:r>
            <w:r>
              <w:rPr>
                <w:rFonts w:ascii="仿宋" w:hAnsi="仿宋" w:eastAsia="仿宋"/>
                <w:kern w:val="0"/>
                <w:szCs w:val="21"/>
              </w:rPr>
              <w:t>00</w:t>
            </w:r>
            <w:r>
              <w:rPr>
                <w:rFonts w:hint="eastAsia" w:ascii="仿宋" w:hAnsi="仿宋" w:eastAsia="仿宋"/>
                <w:kern w:val="0"/>
                <w:szCs w:val="21"/>
              </w:rPr>
              <w:t>〞</w:t>
            </w:r>
          </w:p>
        </w:tc>
        <w:tc>
          <w:tcPr>
            <w:tcW w:w="1388" w:type="dxa"/>
            <w:tcBorders>
              <w:top w:val="single" w:color="auto" w:sz="6" w:space="0"/>
              <w:left w:val="nil"/>
              <w:bottom w:val="single" w:color="auto" w:sz="6" w:space="0"/>
              <w:right w:val="single" w:color="auto" w:sz="6" w:space="0"/>
            </w:tcBorders>
            <w:vAlign w:val="center"/>
          </w:tcPr>
          <w:p>
            <w:pPr>
              <w:snapToGrid w:val="0"/>
              <w:spacing w:line="240" w:lineRule="atLeast"/>
              <w:ind w:right="-118" w:rightChars="-56"/>
              <w:jc w:val="center"/>
              <w:rPr>
                <w:rFonts w:ascii="仿宋" w:hAnsi="仿宋" w:eastAsia="仿宋"/>
                <w:kern w:val="0"/>
                <w:szCs w:val="21"/>
              </w:rPr>
            </w:pPr>
            <w:r>
              <w:rPr>
                <w:rFonts w:ascii="仿宋" w:hAnsi="仿宋" w:eastAsia="仿宋"/>
                <w:kern w:val="0"/>
                <w:szCs w:val="21"/>
              </w:rPr>
              <w:t>4</w:t>
            </w:r>
            <w:r>
              <w:rPr>
                <w:rFonts w:ascii="仿宋" w:hAnsi="仿宋" w:eastAsia="仿宋"/>
                <w:color w:val="000000"/>
                <w:kern w:val="0"/>
                <w:szCs w:val="21"/>
              </w:rPr>
              <w:t>′</w:t>
            </w:r>
            <w:r>
              <w:rPr>
                <w:rFonts w:ascii="仿宋" w:hAnsi="仿宋" w:eastAsia="仿宋"/>
                <w:kern w:val="0"/>
                <w:szCs w:val="21"/>
              </w:rPr>
              <w:t>00</w:t>
            </w:r>
            <w:r>
              <w:rPr>
                <w:rFonts w:hint="eastAsia" w:ascii="仿宋" w:hAnsi="仿宋" w:eastAsia="仿宋"/>
                <w:kern w:val="0"/>
                <w:szCs w:val="21"/>
              </w:rPr>
              <w:t>〞</w:t>
            </w:r>
          </w:p>
        </w:tc>
      </w:tr>
    </w:tbl>
    <w:p>
      <w:pPr>
        <w:spacing w:line="0" w:lineRule="atLeast"/>
        <w:rPr>
          <w:rFonts w:ascii="黑体" w:hAnsi="黑体" w:eastAsia="黑体" w:cs="黑体"/>
          <w:sz w:val="32"/>
          <w:szCs w:val="32"/>
        </w:rPr>
      </w:pPr>
      <w:r>
        <w:rPr>
          <w:rFonts w:hint="eastAsia" w:ascii="楷体_GB2312" w:hAnsi="楷体_GB2312" w:eastAsia="仿宋_GB2312"/>
          <w:kern w:val="0"/>
          <w:sz w:val="28"/>
          <w:szCs w:val="28"/>
          <w:shd w:val="clear" w:color="auto" w:fill="FFFFFF"/>
        </w:rPr>
        <w:t xml:space="preserve">  </w:t>
      </w:r>
      <w:r>
        <w:rPr>
          <w:rFonts w:hint="eastAsia" w:ascii="仿宋" w:hAnsi="仿宋" w:eastAsia="仿宋" w:cs="宋体"/>
          <w:kern w:val="0"/>
          <w:sz w:val="28"/>
          <w:szCs w:val="28"/>
          <w:shd w:val="clear" w:color="auto" w:fill="FFFFFF"/>
        </w:rPr>
        <w:t>注：考试成绩未达上限，均按下限评分。</w:t>
      </w:r>
    </w:p>
    <w:p>
      <w:pPr>
        <w:autoSpaceDE w:val="0"/>
        <w:adjustRightInd w:val="0"/>
        <w:snapToGrid w:val="0"/>
        <w:spacing w:line="640" w:lineRule="exact"/>
        <w:ind w:firstLine="640" w:firstLineChars="200"/>
        <w:rPr>
          <w:rFonts w:ascii="仿宋_GB2312" w:hAnsi="仿宋" w:eastAsia="仿宋_GB2312"/>
          <w:kern w:val="0"/>
          <w:sz w:val="32"/>
          <w:szCs w:val="32"/>
        </w:rPr>
      </w:pPr>
    </w:p>
    <w:p/>
    <w:sectPr>
      <w:pgSz w:w="11906" w:h="16838"/>
      <w:pgMar w:top="1797" w:right="1440" w:bottom="1797" w:left="1440" w:header="720" w:footer="720" w:gutter="0"/>
      <w:cols w:space="720" w:num="1"/>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ESI小标宋-GB2312">
    <w:altName w:val="宋体"/>
    <w:panose1 w:val="00000000000000000000"/>
    <w:charset w:val="7A"/>
    <w:family w:val="auto"/>
    <w:pitch w:val="default"/>
    <w:sig w:usb0="800002AF" w:usb1="084F6CF8" w:usb2="00000010" w:usb3="00000000" w:csb0="0004000F" w:csb1="00000000"/>
  </w:font>
  <w:font w:name="楷体">
    <w:panose1 w:val="02010609060101010101"/>
    <w:charset w:val="86"/>
    <w:family w:val="auto"/>
    <w:pitch w:val="default"/>
    <w:sig w:usb0="800002BF" w:usb1="38CF7CFA" w:usb2="00000016" w:usb3="00000000" w:csb0="00040001"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宋体" w:hAnsi="宋体"/>
        <w:sz w:val="24"/>
      </w:rPr>
    </w:pPr>
    <w:r>
      <w:rPr>
        <w:rFonts w:hint="eastAsia" w:eastAsia="仿宋_GB2312"/>
        <w:sz w:val="28"/>
        <w:szCs w:val="28"/>
      </w:rPr>
      <w:t>—</w:t>
    </w:r>
    <w:r>
      <w:rPr>
        <w:rFonts w:eastAsia="仿宋_GB2312"/>
        <w:sz w:val="28"/>
        <w:szCs w:val="28"/>
      </w:rPr>
      <w:t xml:space="preserve"> </w:t>
    </w:r>
    <w:r>
      <w:rPr>
        <w:rFonts w:eastAsia="仿宋_GB2312"/>
        <w:sz w:val="28"/>
        <w:szCs w:val="28"/>
      </w:rPr>
      <w:fldChar w:fldCharType="begin"/>
    </w:r>
    <w:r>
      <w:rPr>
        <w:rFonts w:eastAsia="仿宋_GB2312"/>
        <w:sz w:val="28"/>
        <w:szCs w:val="28"/>
      </w:rPr>
      <w:instrText xml:space="preserve">PAGE   \* MERGEFORMAT</w:instrText>
    </w:r>
    <w:r>
      <w:rPr>
        <w:rFonts w:eastAsia="仿宋_GB2312"/>
        <w:sz w:val="28"/>
        <w:szCs w:val="28"/>
      </w:rPr>
      <w:fldChar w:fldCharType="separate"/>
    </w:r>
    <w:r>
      <w:rPr>
        <w:rFonts w:eastAsia="仿宋_GB2312"/>
        <w:sz w:val="28"/>
        <w:szCs w:val="28"/>
        <w:lang w:val="zh-CN" w:eastAsia="zh-CN"/>
      </w:rPr>
      <w:t>11</w:t>
    </w:r>
    <w:r>
      <w:rPr>
        <w:rFonts w:eastAsia="仿宋_GB2312"/>
        <w:sz w:val="28"/>
        <w:szCs w:val="28"/>
      </w:rPr>
      <w:fldChar w:fldCharType="end"/>
    </w:r>
    <w:r>
      <w:rPr>
        <w:rFonts w:eastAsia="仿宋_GB2312"/>
        <w:sz w:val="28"/>
        <w:szCs w:val="28"/>
      </w:rPr>
      <w:t xml:space="preserve"> </w:t>
    </w:r>
    <w:r>
      <w:rPr>
        <w:rFonts w:hint="eastAsia" w:eastAsia="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hint="eastAsia" w:eastAsia="仿宋_GB2312"/>
        <w:sz w:val="28"/>
        <w:szCs w:val="28"/>
      </w:rPr>
      <w:t>—</w:t>
    </w:r>
    <w:r>
      <w:rPr>
        <w:rFonts w:eastAsia="仿宋_GB2312"/>
        <w:sz w:val="28"/>
        <w:szCs w:val="28"/>
      </w:rPr>
      <w:t xml:space="preserve"> </w:t>
    </w:r>
    <w:r>
      <w:rPr>
        <w:rFonts w:eastAsia="仿宋_GB2312"/>
        <w:sz w:val="28"/>
        <w:szCs w:val="28"/>
      </w:rPr>
      <w:fldChar w:fldCharType="begin"/>
    </w:r>
    <w:r>
      <w:rPr>
        <w:rFonts w:eastAsia="仿宋_GB2312"/>
        <w:sz w:val="28"/>
        <w:szCs w:val="28"/>
      </w:rPr>
      <w:instrText xml:space="preserve">PAGE   \* MERGEFORMAT</w:instrText>
    </w:r>
    <w:r>
      <w:rPr>
        <w:rFonts w:eastAsia="仿宋_GB2312"/>
        <w:sz w:val="28"/>
        <w:szCs w:val="28"/>
      </w:rPr>
      <w:fldChar w:fldCharType="separate"/>
    </w:r>
    <w:r>
      <w:rPr>
        <w:rFonts w:eastAsia="仿宋_GB2312"/>
        <w:sz w:val="28"/>
        <w:szCs w:val="28"/>
      </w:rPr>
      <w:t>16</w:t>
    </w:r>
    <w:r>
      <w:rPr>
        <w:rFonts w:eastAsia="仿宋_GB2312"/>
        <w:sz w:val="28"/>
        <w:szCs w:val="28"/>
      </w:rPr>
      <w:fldChar w:fldCharType="end"/>
    </w:r>
    <w:r>
      <w:rPr>
        <w:rFonts w:eastAsia="仿宋_GB2312"/>
        <w:sz w:val="28"/>
        <w:szCs w:val="28"/>
      </w:rPr>
      <w:t xml:space="preserve"> </w:t>
    </w:r>
    <w:r>
      <w:rPr>
        <w:rFonts w:hint="eastAsia" w:eastAsia="仿宋_GB2312"/>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1"/>
      <w:numFmt w:val="chineseCounting"/>
      <w:suff w:val="nothing"/>
      <w:lvlText w:val="%1、"/>
      <w:lvlJc w:val="left"/>
      <w:rPr>
        <w:rFonts w:hint="eastAsia"/>
      </w:r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A462B"/>
    <w:rsid w:val="002A462B"/>
    <w:rsid w:val="002D5D0C"/>
    <w:rsid w:val="00C61699"/>
    <w:rsid w:val="00DE22BE"/>
    <w:rsid w:val="78530E7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2.png"/><Relationship Id="rId24" Type="http://schemas.openxmlformats.org/officeDocument/2006/relationships/image" Target="C:/Users/Administrator/AppData/Roaming/Tencent/Users/7004931/QQ/WinTemp/RichOle/F%7dWHUVA1C%5d%25RA0%60SLVNJ662.png" TargetMode="External"/><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C:/Users/Administrator/AppData/Roaming/Tencent/Users/7004931/QQ/WinTemp/RichOle/U4OY8OEY7_CPOW%7dR(_NLU%7bM.png" TargetMode="External"/><Relationship Id="rId20" Type="http://schemas.openxmlformats.org/officeDocument/2006/relationships/image" Target="media/image9.png"/><Relationship Id="rId2" Type="http://schemas.openxmlformats.org/officeDocument/2006/relationships/styles" Target="styles.xml"/><Relationship Id="rId19" Type="http://schemas.openxmlformats.org/officeDocument/2006/relationships/image" Target="media/image8.png"/><Relationship Id="rId18" Type="http://schemas.openxmlformats.org/officeDocument/2006/relationships/image" Target="C:/Users/Administrator/AppData/Roaming/Tencent/Users/7004931/QQ/WinTemp/RichOle/V_K3CP(JTKF79%5bPXOEX(%5bD8.png" TargetMode="External"/><Relationship Id="rId17" Type="http://schemas.openxmlformats.org/officeDocument/2006/relationships/image" Target="media/image7.png"/><Relationship Id="rId16" Type="http://schemas.openxmlformats.org/officeDocument/2006/relationships/image" Target="C:/Users/Administrator/AppData/Roaming/Tencent/Users/7004931/QQ/WinTemp/RichOle/MM1%25RIVO%7bRS$R%607X8UN@%5d~F.png" TargetMode="External"/><Relationship Id="rId15" Type="http://schemas.openxmlformats.org/officeDocument/2006/relationships/image" Target="media/image6.png"/><Relationship Id="rId14" Type="http://schemas.openxmlformats.org/officeDocument/2006/relationships/image" Target="C:/Users/Administrator/AppData/Roaming/Tencent/Users/7004931/QQ/WinTemp/RichOle/HZ_HW16Z$~5%60)ODXIJCQF3S.png" TargetMode="External"/><Relationship Id="rId13" Type="http://schemas.openxmlformats.org/officeDocument/2006/relationships/image" Target="media/image5.png"/><Relationship Id="rId12" Type="http://schemas.openxmlformats.org/officeDocument/2006/relationships/image" Target="C:/Users/Administrator/AppData/Roaming/Tencent/Users/7004931/QQ/WinTemp/RichOle/AYW%60WVX%5bH~KYUY7@)U%5bQ%60VE.png" TargetMode="External"/><Relationship Id="rId11" Type="http://schemas.openxmlformats.org/officeDocument/2006/relationships/image" Target="media/image4.png"/><Relationship Id="rId10" Type="http://schemas.openxmlformats.org/officeDocument/2006/relationships/image" Target="C:/Users/Administrator/AppData/Roaming/Tencent/Users/7004931/QQ/WinTemp/RichOle/V%60CRJ%7bFP%5d%7b%5d8~TR$I@MVS%5bW.png" TargetMode="Externa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1184</Words>
  <Characters>6749</Characters>
  <Lines>56</Lines>
  <Paragraphs>15</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2023-02-08T06:51:00Z</dcterms:created>
  <dc:creator>Lenovo</dc:creator>
  <cp:lastModifiedBy>信息专用</cp:lastModifiedBy>
  <dcterms:modified xsi:type="dcterms:W3CDTF">2024-04-01T15:28:00Z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