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10" w:rsidRDefault="000D6610" w:rsidP="000D6610">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附件1</w:t>
      </w:r>
    </w:p>
    <w:p w:rsidR="000D6610" w:rsidRDefault="000D6610" w:rsidP="000D6610">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杭州市教育系统2019—2020年度</w:t>
      </w:r>
    </w:p>
    <w:p w:rsidR="000D6610" w:rsidRDefault="000D6610" w:rsidP="000D6610">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新命名市级青年文明号集体名单</w:t>
      </w:r>
    </w:p>
    <w:p w:rsidR="000D6610" w:rsidRDefault="000D6610" w:rsidP="000D6610">
      <w:pPr>
        <w:spacing w:line="580" w:lineRule="exact"/>
        <w:rPr>
          <w:rFonts w:hint="eastAsia"/>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7088"/>
      </w:tblGrid>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b/>
                <w:sz w:val="32"/>
                <w:szCs w:val="32"/>
              </w:rPr>
            </w:pPr>
            <w:r>
              <w:rPr>
                <w:rFonts w:ascii="Times New Roman" w:eastAsia="仿宋_GB2312" w:hAnsi="Times New Roman"/>
                <w:b/>
                <w:sz w:val="32"/>
                <w:szCs w:val="32"/>
              </w:rPr>
              <w:t>序号</w:t>
            </w:r>
          </w:p>
        </w:tc>
        <w:tc>
          <w:tcPr>
            <w:tcW w:w="7088" w:type="dxa"/>
            <w:vAlign w:val="center"/>
          </w:tcPr>
          <w:p w:rsidR="000D6610" w:rsidRDefault="000D6610" w:rsidP="00625A0C">
            <w:pPr>
              <w:adjustRightInd w:val="0"/>
              <w:snapToGrid w:val="0"/>
              <w:jc w:val="center"/>
              <w:rPr>
                <w:rFonts w:ascii="Times New Roman" w:eastAsia="仿宋_GB2312" w:hAnsi="Times New Roman"/>
                <w:b/>
                <w:sz w:val="32"/>
                <w:szCs w:val="32"/>
              </w:rPr>
            </w:pPr>
            <w:r>
              <w:rPr>
                <w:rFonts w:ascii="Times New Roman" w:eastAsia="仿宋_GB2312" w:hAnsi="Times New Roman"/>
                <w:b/>
                <w:sz w:val="32"/>
                <w:szCs w:val="32"/>
              </w:rPr>
              <w:t>集体名称</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1</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杭州市桃源幼儿园</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童梦源</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团队</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2</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杭州市上塘菁禾幼儿园</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菁菁学社</w:t>
            </w:r>
            <w:r>
              <w:rPr>
                <w:rFonts w:ascii="Times New Roman" w:eastAsia="仿宋_GB2312" w:hAnsi="Times New Roman" w:hint="eastAsia"/>
                <w:color w:val="000000"/>
                <w:sz w:val="32"/>
                <w:szCs w:val="32"/>
              </w:rPr>
              <w:t>”</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3</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杭州市夏衍初级中学青芒组</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4</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杭州市红缨幼儿园科学筐筐创改项目研修组</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5</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杭州市文澜幼儿园</w:t>
            </w:r>
          </w:p>
        </w:tc>
      </w:tr>
      <w:tr w:rsidR="000D6610" w:rsidTr="00625A0C">
        <w:trPr>
          <w:trHeight w:hRule="exact" w:val="792"/>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6</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杭州职业技术学院数控机床维修与智能化改造应用技术协同创新中心</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7</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杭州市笕新第二幼儿园四叶草青年教师团队</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8</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杭州市行知新城幼儿园</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9</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杭州第十四中学附属学校</w:t>
            </w:r>
          </w:p>
        </w:tc>
      </w:tr>
      <w:tr w:rsidR="000D6610" w:rsidTr="00625A0C">
        <w:trPr>
          <w:trHeight w:hRule="exact" w:val="737"/>
          <w:jc w:val="center"/>
        </w:trPr>
        <w:tc>
          <w:tcPr>
            <w:tcW w:w="1666" w:type="dxa"/>
            <w:vAlign w:val="center"/>
          </w:tcPr>
          <w:p w:rsidR="000D6610" w:rsidRDefault="000D6610" w:rsidP="00625A0C">
            <w:pPr>
              <w:adjustRightInd w:val="0"/>
              <w:snapToGrid w:val="0"/>
              <w:jc w:val="center"/>
              <w:rPr>
                <w:rFonts w:ascii="Times New Roman" w:eastAsia="仿宋_GB2312" w:hAnsi="Times New Roman"/>
                <w:sz w:val="32"/>
                <w:szCs w:val="32"/>
              </w:rPr>
            </w:pPr>
            <w:r>
              <w:rPr>
                <w:rFonts w:ascii="Times New Roman" w:eastAsia="仿宋_GB2312" w:hAnsi="Times New Roman"/>
                <w:sz w:val="32"/>
                <w:szCs w:val="32"/>
              </w:rPr>
              <w:t>10</w:t>
            </w:r>
          </w:p>
        </w:tc>
        <w:tc>
          <w:tcPr>
            <w:tcW w:w="7088" w:type="dxa"/>
            <w:vAlign w:val="center"/>
          </w:tcPr>
          <w:p w:rsidR="000D6610" w:rsidRDefault="000D6610" w:rsidP="00625A0C">
            <w:pPr>
              <w:adjustRightInd w:val="0"/>
              <w:snapToGrid w:val="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杭州市交通职业高级中学汽修教研二组</w:t>
            </w:r>
          </w:p>
        </w:tc>
      </w:tr>
    </w:tbl>
    <w:p w:rsidR="000D6610" w:rsidRDefault="000D6610" w:rsidP="000D6610">
      <w:pPr>
        <w:spacing w:line="580" w:lineRule="exact"/>
        <w:rPr>
          <w:szCs w:val="32"/>
        </w:rPr>
      </w:pPr>
    </w:p>
    <w:p w:rsidR="000D6610" w:rsidRDefault="000D6610" w:rsidP="000D6610">
      <w:pPr>
        <w:spacing w:line="580" w:lineRule="exact"/>
        <w:rPr>
          <w:rFonts w:ascii="仿宋_GB2312" w:hint="eastAsia"/>
          <w:szCs w:val="32"/>
        </w:rPr>
      </w:pPr>
    </w:p>
    <w:p w:rsidR="000D6610" w:rsidRDefault="000D6610" w:rsidP="000D6610">
      <w:pPr>
        <w:spacing w:line="580" w:lineRule="exact"/>
        <w:rPr>
          <w:rFonts w:ascii="仿宋_GB2312" w:hint="eastAsia"/>
          <w:szCs w:val="32"/>
        </w:rPr>
      </w:pPr>
    </w:p>
    <w:p w:rsidR="000D6610" w:rsidRDefault="000D6610" w:rsidP="000D6610">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lastRenderedPageBreak/>
        <w:t>附件2</w:t>
      </w:r>
    </w:p>
    <w:p w:rsidR="000D6610" w:rsidRDefault="000D6610" w:rsidP="000D6610">
      <w:pPr>
        <w:adjustRightInd w:val="0"/>
        <w:snapToGrid w:val="0"/>
        <w:jc w:val="center"/>
        <w:rPr>
          <w:rFonts w:ascii="小标宋" w:eastAsia="小标宋" w:hAnsi="小标宋" w:cs="小标宋" w:hint="eastAsia"/>
          <w:sz w:val="44"/>
          <w:szCs w:val="44"/>
        </w:rPr>
      </w:pPr>
      <w:r>
        <w:rPr>
          <w:rFonts w:ascii="小标宋" w:eastAsia="小标宋" w:hAnsi="小标宋" w:cs="小标宋" w:hint="eastAsia"/>
          <w:sz w:val="44"/>
          <w:szCs w:val="44"/>
        </w:rPr>
        <w:t>杭州市教育系统复评通过继续认定</w:t>
      </w:r>
    </w:p>
    <w:p w:rsidR="000D6610" w:rsidRDefault="000D6610" w:rsidP="000D6610">
      <w:pPr>
        <w:adjustRightInd w:val="0"/>
        <w:snapToGrid w:val="0"/>
        <w:jc w:val="center"/>
        <w:rPr>
          <w:rFonts w:ascii="小标宋" w:eastAsia="小标宋" w:hAnsi="小标宋" w:cs="小标宋" w:hint="eastAsia"/>
          <w:sz w:val="44"/>
          <w:szCs w:val="44"/>
        </w:rPr>
      </w:pPr>
      <w:r>
        <w:rPr>
          <w:rFonts w:ascii="小标宋" w:eastAsia="小标宋" w:hAnsi="小标宋" w:cs="小标宋" w:hint="eastAsia"/>
          <w:sz w:val="44"/>
          <w:szCs w:val="44"/>
        </w:rPr>
        <w:t>的市级青年文明号集体名单</w:t>
      </w:r>
    </w:p>
    <w:p w:rsidR="000D6610" w:rsidRDefault="000D6610" w:rsidP="000D6610">
      <w:pPr>
        <w:adjustRightInd w:val="0"/>
        <w:snapToGrid w:val="0"/>
        <w:rPr>
          <w:rFonts w:ascii="小标宋" w:eastAsia="小标宋" w:hAnsi="小标宋" w:cs="小标宋"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1039"/>
        <w:gridCol w:w="6778"/>
      </w:tblGrid>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仿宋_GB2312" w:eastAsia="仿宋_GB2312" w:hint="eastAsia"/>
                <w:b/>
                <w:sz w:val="32"/>
                <w:szCs w:val="32"/>
              </w:rPr>
            </w:pPr>
            <w:r>
              <w:rPr>
                <w:rFonts w:ascii="仿宋_GB2312" w:eastAsia="仿宋_GB2312" w:hint="eastAsia"/>
                <w:b/>
                <w:sz w:val="32"/>
                <w:szCs w:val="32"/>
              </w:rPr>
              <w:t>序号</w:t>
            </w:r>
          </w:p>
        </w:tc>
        <w:tc>
          <w:tcPr>
            <w:tcW w:w="1039" w:type="dxa"/>
            <w:vAlign w:val="center"/>
          </w:tcPr>
          <w:p w:rsidR="000D6610" w:rsidRDefault="000D6610" w:rsidP="00625A0C">
            <w:pPr>
              <w:jc w:val="center"/>
              <w:rPr>
                <w:rFonts w:ascii="仿宋_GB2312" w:eastAsia="仿宋_GB2312" w:hint="eastAsia"/>
                <w:b/>
                <w:sz w:val="32"/>
                <w:szCs w:val="32"/>
              </w:rPr>
            </w:pPr>
            <w:r>
              <w:rPr>
                <w:rFonts w:ascii="仿宋_GB2312" w:eastAsia="仿宋_GB2312" w:hint="eastAsia"/>
                <w:b/>
                <w:sz w:val="32"/>
                <w:szCs w:val="32"/>
              </w:rPr>
              <w:t>年度</w:t>
            </w:r>
          </w:p>
        </w:tc>
        <w:tc>
          <w:tcPr>
            <w:tcW w:w="6778" w:type="dxa"/>
            <w:vAlign w:val="center"/>
          </w:tcPr>
          <w:p w:rsidR="000D6610" w:rsidRDefault="000D6610" w:rsidP="00625A0C">
            <w:pPr>
              <w:adjustRightInd w:val="0"/>
              <w:snapToGrid w:val="0"/>
              <w:jc w:val="center"/>
              <w:rPr>
                <w:rFonts w:ascii="仿宋_GB2312" w:eastAsia="仿宋_GB2312" w:hint="eastAsia"/>
                <w:b/>
                <w:sz w:val="32"/>
                <w:szCs w:val="32"/>
              </w:rPr>
            </w:pPr>
            <w:r>
              <w:rPr>
                <w:rFonts w:ascii="仿宋_GB2312" w:eastAsia="仿宋_GB2312" w:hint="eastAsia"/>
                <w:b/>
                <w:sz w:val="32"/>
                <w:szCs w:val="32"/>
              </w:rPr>
              <w:t>集体名称</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1</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桐庐县实验幼儿园教育集团</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浙江省杭州四季青中学科学组</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3</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杭州采实教育集团体育教研组</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4</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杭州市开元商贸职业学校国际商务教研组</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杭二中滨江青年教工志愿队</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6</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杭州市胜利小学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8090</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阅读沙龙教师社团</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7</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杭州和睦幼儿园</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多彩和睦</w:t>
            </w:r>
            <w:r>
              <w:rPr>
                <w:rFonts w:ascii="Times New Roman" w:eastAsia="仿宋_GB2312" w:hAnsi="Times New Roman" w:hint="eastAsia"/>
                <w:color w:val="000000"/>
                <w:sz w:val="32"/>
                <w:szCs w:val="32"/>
              </w:rPr>
              <w:t>”</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8</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杭州市文渊小学青年书社</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9</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杭州市萧山区第三中等职业学校青年教师组</w:t>
            </w:r>
          </w:p>
        </w:tc>
      </w:tr>
      <w:tr w:rsidR="000D6610" w:rsidTr="00625A0C">
        <w:trPr>
          <w:trHeight w:hRule="exact" w:val="737"/>
          <w:jc w:val="center"/>
        </w:trPr>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10</w:t>
            </w:r>
          </w:p>
        </w:tc>
        <w:tc>
          <w:tcPr>
            <w:tcW w:w="1039" w:type="dxa"/>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2018</w:t>
            </w:r>
          </w:p>
        </w:tc>
        <w:tc>
          <w:tcPr>
            <w:tcW w:w="6778" w:type="dxa"/>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杭州师范大学行政办事大厅</w:t>
            </w:r>
          </w:p>
        </w:tc>
      </w:tr>
    </w:tbl>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rPr>
          <w:rFonts w:ascii="仿宋_GB2312" w:hint="eastAsia"/>
          <w:szCs w:val="21"/>
        </w:rPr>
      </w:pPr>
    </w:p>
    <w:p w:rsidR="000D6610" w:rsidRDefault="000D6610" w:rsidP="000D6610">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附件3</w:t>
      </w:r>
    </w:p>
    <w:p w:rsidR="000D6610" w:rsidRDefault="000D6610" w:rsidP="000D6610">
      <w:pPr>
        <w:adjustRightInd w:val="0"/>
        <w:snapToGrid w:val="0"/>
        <w:jc w:val="center"/>
        <w:rPr>
          <w:rFonts w:ascii="小标宋" w:eastAsia="小标宋" w:hAnsi="小标宋" w:cs="小标宋" w:hint="eastAsia"/>
          <w:sz w:val="44"/>
          <w:szCs w:val="44"/>
        </w:rPr>
      </w:pPr>
      <w:r>
        <w:rPr>
          <w:rFonts w:ascii="小标宋" w:eastAsia="小标宋" w:hAnsi="小标宋" w:cs="小标宋" w:hint="eastAsia"/>
          <w:sz w:val="44"/>
          <w:szCs w:val="44"/>
        </w:rPr>
        <w:t>杭州市教育系统2020—2021年度</w:t>
      </w:r>
    </w:p>
    <w:p w:rsidR="000D6610" w:rsidRDefault="000D6610" w:rsidP="000D6610">
      <w:pPr>
        <w:adjustRightInd w:val="0"/>
        <w:snapToGrid w:val="0"/>
        <w:jc w:val="center"/>
        <w:rPr>
          <w:rFonts w:ascii="小标宋" w:eastAsia="小标宋" w:hAnsi="小标宋" w:cs="小标宋" w:hint="eastAsia"/>
          <w:sz w:val="44"/>
          <w:szCs w:val="44"/>
        </w:rPr>
      </w:pPr>
      <w:r>
        <w:rPr>
          <w:rFonts w:ascii="小标宋" w:eastAsia="小标宋" w:hAnsi="小标宋" w:cs="小标宋" w:hint="eastAsia"/>
          <w:sz w:val="44"/>
          <w:szCs w:val="44"/>
        </w:rPr>
        <w:t>市级青年文明号争创集体名单</w:t>
      </w:r>
    </w:p>
    <w:p w:rsidR="000D6610" w:rsidRDefault="000D6610" w:rsidP="000D6610">
      <w:pPr>
        <w:adjustRightInd w:val="0"/>
        <w:snapToGrid w:val="0"/>
        <w:rPr>
          <w:rFonts w:ascii="小标宋" w:eastAsia="小标宋" w:hAnsi="小标宋" w:cs="小标宋"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5375"/>
        <w:gridCol w:w="1697"/>
      </w:tblGrid>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jc w:val="center"/>
              <w:rPr>
                <w:rFonts w:ascii="仿宋_GB2312" w:eastAsia="仿宋_GB2312" w:hint="eastAsia"/>
                <w:b/>
                <w:bCs/>
                <w:sz w:val="32"/>
                <w:szCs w:val="32"/>
              </w:rPr>
            </w:pPr>
            <w:r>
              <w:rPr>
                <w:rFonts w:ascii="仿宋_GB2312" w:eastAsia="仿宋_GB2312" w:hint="eastAsia"/>
                <w:b/>
                <w:bCs/>
                <w:sz w:val="32"/>
                <w:szCs w:val="32"/>
              </w:rPr>
              <w:t>序号</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jc w:val="center"/>
              <w:rPr>
                <w:rFonts w:ascii="仿宋_GB2312" w:eastAsia="仿宋_GB2312" w:hint="eastAsia"/>
                <w:b/>
                <w:bCs/>
                <w:sz w:val="32"/>
                <w:szCs w:val="32"/>
              </w:rPr>
            </w:pPr>
            <w:r>
              <w:rPr>
                <w:rFonts w:ascii="仿宋_GB2312" w:eastAsia="仿宋_GB2312" w:hint="eastAsia"/>
                <w:b/>
                <w:bCs/>
                <w:sz w:val="32"/>
                <w:szCs w:val="32"/>
              </w:rPr>
              <w:t>集体名称</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spacing w:line="400" w:lineRule="exact"/>
              <w:jc w:val="center"/>
              <w:rPr>
                <w:rFonts w:ascii="仿宋_GB2312" w:eastAsia="仿宋_GB2312" w:hint="eastAsia"/>
                <w:b/>
                <w:sz w:val="32"/>
                <w:szCs w:val="32"/>
              </w:rPr>
            </w:pPr>
            <w:r>
              <w:rPr>
                <w:rFonts w:ascii="仿宋_GB2312" w:eastAsia="仿宋_GB2312" w:hint="eastAsia"/>
                <w:b/>
                <w:sz w:val="32"/>
                <w:szCs w:val="32"/>
              </w:rPr>
              <w:t>负责人</w:t>
            </w:r>
          </w:p>
          <w:p w:rsidR="000D6610" w:rsidRDefault="000D6610" w:rsidP="00625A0C">
            <w:pPr>
              <w:spacing w:line="400" w:lineRule="exact"/>
              <w:jc w:val="center"/>
              <w:rPr>
                <w:rFonts w:ascii="仿宋_GB2312" w:eastAsia="仿宋_GB2312" w:hint="eastAsia"/>
                <w:b/>
                <w:bCs/>
                <w:sz w:val="32"/>
                <w:szCs w:val="32"/>
              </w:rPr>
            </w:pPr>
            <w:r>
              <w:rPr>
                <w:rFonts w:ascii="仿宋_GB2312" w:eastAsia="仿宋_GB2312" w:hint="eastAsia"/>
                <w:b/>
                <w:sz w:val="32"/>
                <w:szCs w:val="32"/>
              </w:rPr>
              <w:t>姓名</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1</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杭州市保俶塔实验学校体育教研组</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戴文俊</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杭州市育才外国语学校</w:t>
            </w:r>
            <w:r>
              <w:rPr>
                <w:rFonts w:ascii="Times New Roman" w:eastAsia="仿宋_GB2312" w:hAnsi="Times New Roman"/>
                <w:color w:val="000000"/>
                <w:sz w:val="32"/>
                <w:szCs w:val="32"/>
              </w:rPr>
              <w:t>ACTIVE</w:t>
            </w:r>
            <w:r>
              <w:rPr>
                <w:rFonts w:ascii="Times New Roman" w:eastAsia="仿宋_GB2312" w:hAnsi="Times New Roman"/>
                <w:color w:val="000000"/>
                <w:sz w:val="32"/>
                <w:szCs w:val="32"/>
              </w:rPr>
              <w:t>小英教研组</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周方圆</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3</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桐庐县凤川街道中心幼儿园教师团队</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吴政慧</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4</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桐庐县钟山小学技能学科组</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潘海燕</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白马湖实验幼儿园中班段</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严</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婷</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6</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杭州文汇学校乐融融幼儿园</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谢小芳</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7</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杭州市东园小学</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陈翩翩</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8</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kern w:val="0"/>
                <w:sz w:val="32"/>
                <w:szCs w:val="32"/>
              </w:rPr>
              <w:t>长寿新青年</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黄</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海</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9</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杭州市文龙巷小学</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童惠瑛</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10</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杭州市余杭高级中学生物教研组</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叶伟媛</w:t>
            </w:r>
          </w:p>
        </w:tc>
      </w:tr>
      <w:tr w:rsidR="000D6610" w:rsidTr="00625A0C">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11</w:t>
            </w:r>
          </w:p>
        </w:tc>
        <w:tc>
          <w:tcPr>
            <w:tcW w:w="5375"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rPr>
                <w:rFonts w:ascii="Times New Roman" w:eastAsia="仿宋_GB2312" w:hAnsi="Times New Roman"/>
                <w:color w:val="000000"/>
                <w:sz w:val="32"/>
                <w:szCs w:val="32"/>
              </w:rPr>
            </w:pPr>
            <w:r>
              <w:rPr>
                <w:rFonts w:ascii="Times New Roman" w:eastAsia="仿宋_GB2312" w:hAnsi="Times New Roman"/>
                <w:color w:val="000000"/>
                <w:sz w:val="32"/>
                <w:szCs w:val="32"/>
              </w:rPr>
              <w:t>杭州市余杭中学政治教研组</w:t>
            </w:r>
          </w:p>
        </w:tc>
        <w:tc>
          <w:tcPr>
            <w:tcW w:w="1697" w:type="dxa"/>
            <w:tcBorders>
              <w:top w:val="single" w:sz="4" w:space="0" w:color="auto"/>
              <w:left w:val="single" w:sz="4" w:space="0" w:color="auto"/>
              <w:bottom w:val="single" w:sz="4" w:space="0" w:color="auto"/>
              <w:right w:val="single" w:sz="4" w:space="0" w:color="auto"/>
            </w:tcBorders>
            <w:vAlign w:val="center"/>
          </w:tcPr>
          <w:p w:rsidR="000D6610" w:rsidRDefault="000D6610" w:rsidP="00625A0C">
            <w:pPr>
              <w:adjustRightInd w:val="0"/>
              <w:snapToGrid w:val="0"/>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范玲娟</w:t>
            </w:r>
          </w:p>
        </w:tc>
      </w:tr>
    </w:tbl>
    <w:p w:rsidR="000D6610" w:rsidRDefault="000D6610" w:rsidP="000D6610">
      <w:pPr>
        <w:adjustRightInd w:val="0"/>
        <w:jc w:val="left"/>
        <w:rPr>
          <w:rFonts w:ascii="仿宋_GB2312" w:eastAsia="仿宋_GB2312" w:hint="eastAsia"/>
          <w:sz w:val="24"/>
          <w:szCs w:val="28"/>
        </w:rPr>
      </w:pPr>
    </w:p>
    <w:p w:rsidR="00587039" w:rsidRDefault="00587039"/>
    <w:sectPr w:rsidR="00587039">
      <w:headerReference w:type="default" r:id="rId6"/>
      <w:footerReference w:type="even" r:id="rId7"/>
      <w:footerReference w:type="default" r:id="rId8"/>
      <w:pgSz w:w="11906" w:h="16838"/>
      <w:pgMar w:top="1797" w:right="1440" w:bottom="1797" w:left="1440" w:header="851" w:footer="141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039" w:rsidRDefault="00587039" w:rsidP="000D6610">
      <w:r>
        <w:separator/>
      </w:r>
    </w:p>
  </w:endnote>
  <w:endnote w:type="continuationSeparator" w:id="1">
    <w:p w:rsidR="00587039" w:rsidRDefault="00587039" w:rsidP="000D6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7039">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58703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7039">
    <w:pPr>
      <w:pStyle w:val="a4"/>
      <w:framePr w:wrap="around" w:vAnchor="text" w:hAnchor="margin" w:xAlign="outside" w:y="1"/>
      <w:ind w:leftChars="100" w:left="210" w:rightChars="100" w:right="210"/>
      <w:rPr>
        <w:rStyle w:val="a5"/>
        <w:rFonts w:hint="eastAsia"/>
        <w:sz w:val="24"/>
      </w:rPr>
    </w:pPr>
    <w:r>
      <w:rPr>
        <w:rStyle w:val="a5"/>
        <w:rFonts w:ascii="Times New Roman" w:eastAsia="仿宋_GB2312" w:hAnsi="Times New Roman" w:cs="Times New Roman" w:hint="eastAsia"/>
        <w:sz w:val="28"/>
        <w:szCs w:val="28"/>
      </w:rPr>
      <w:t>—</w:t>
    </w:r>
    <w:r>
      <w:rPr>
        <w:rStyle w:val="a5"/>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fldChar w:fldCharType="begin"/>
    </w:r>
    <w:r>
      <w:rPr>
        <w:rStyle w:val="a5"/>
        <w:rFonts w:ascii="Times New Roman" w:eastAsia="仿宋_GB2312" w:hAnsi="Times New Roman" w:cs="Times New Roman"/>
        <w:sz w:val="28"/>
        <w:szCs w:val="28"/>
      </w:rPr>
      <w:instrText xml:space="preserve">PAGE  </w:instrText>
    </w:r>
    <w:r>
      <w:rPr>
        <w:rFonts w:ascii="Times New Roman" w:eastAsia="仿宋_GB2312" w:hAnsi="Times New Roman" w:cs="Times New Roman"/>
        <w:sz w:val="28"/>
        <w:szCs w:val="28"/>
      </w:rPr>
      <w:fldChar w:fldCharType="separate"/>
    </w:r>
    <w:r w:rsidR="000D6610">
      <w:rPr>
        <w:rStyle w:val="a5"/>
        <w:rFonts w:ascii="Times New Roman" w:eastAsia="仿宋_GB2312" w:hAnsi="Times New Roman" w:cs="Times New Roman"/>
        <w:noProof/>
        <w:sz w:val="28"/>
        <w:szCs w:val="28"/>
      </w:rPr>
      <w:t>1</w:t>
    </w:r>
    <w:r>
      <w:rPr>
        <w:rFonts w:ascii="Times New Roman" w:eastAsia="仿宋_GB2312" w:hAnsi="Times New Roman" w:cs="Times New Roman"/>
        <w:sz w:val="28"/>
        <w:szCs w:val="28"/>
      </w:rPr>
      <w:fldChar w:fldCharType="end"/>
    </w:r>
    <w:r>
      <w:rPr>
        <w:rStyle w:val="a5"/>
        <w:rFonts w:ascii="Times New Roman" w:eastAsia="仿宋_GB2312" w:hAnsi="Times New Roman" w:cs="Times New Roman"/>
        <w:sz w:val="28"/>
        <w:szCs w:val="28"/>
      </w:rPr>
      <w:t xml:space="preserve"> </w:t>
    </w:r>
    <w:r>
      <w:rPr>
        <w:rStyle w:val="a5"/>
        <w:rFonts w:ascii="Times New Roman" w:eastAsia="仿宋_GB2312" w:hAnsi="Times New Roman" w:cs="Times New Roman" w:hint="eastAsia"/>
        <w:sz w:val="28"/>
        <w:szCs w:val="28"/>
      </w:rPr>
      <w:t>—</w:t>
    </w:r>
  </w:p>
  <w:p w:rsidR="00000000" w:rsidRDefault="0058703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039" w:rsidRDefault="00587039" w:rsidP="000D6610">
      <w:r>
        <w:separator/>
      </w:r>
    </w:p>
  </w:footnote>
  <w:footnote w:type="continuationSeparator" w:id="1">
    <w:p w:rsidR="00587039" w:rsidRDefault="00587039" w:rsidP="000D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703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610"/>
    <w:rsid w:val="000D6610"/>
    <w:rsid w:val="00587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66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6610"/>
    <w:rPr>
      <w:sz w:val="18"/>
      <w:szCs w:val="18"/>
    </w:rPr>
  </w:style>
  <w:style w:type="paragraph" w:styleId="a4">
    <w:name w:val="footer"/>
    <w:basedOn w:val="a"/>
    <w:link w:val="Char0"/>
    <w:unhideWhenUsed/>
    <w:rsid w:val="000D66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6610"/>
    <w:rPr>
      <w:sz w:val="18"/>
      <w:szCs w:val="18"/>
    </w:rPr>
  </w:style>
  <w:style w:type="character" w:styleId="a5">
    <w:name w:val="page number"/>
    <w:basedOn w:val="a0"/>
    <w:rsid w:val="000D6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2020-11-26T09:05:00Z</dcterms:created>
  <dcterms:modified xsi:type="dcterms:W3CDTF">2020-11-26T09:05:00Z</dcterms:modified>
</cp:coreProperties>
</file>