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8B" w:rsidRDefault="00E65B34">
      <w:pPr>
        <w:snapToGrid w:val="0"/>
        <w:spacing w:line="300" w:lineRule="auto"/>
        <w:jc w:val="center"/>
        <w:rPr>
          <w:rFonts w:ascii="宋体" w:hAnsi="宋体" w:cs="宋体"/>
          <w:b/>
          <w:sz w:val="36"/>
          <w:szCs w:val="36"/>
        </w:rPr>
      </w:pPr>
      <w:r>
        <w:rPr>
          <w:rStyle w:val="a8"/>
          <w:rFonts w:ascii="宋体" w:hAnsi="宋体" w:cs="宋体" w:hint="eastAsia"/>
          <w:bCs w:val="0"/>
          <w:sz w:val="36"/>
          <w:szCs w:val="36"/>
        </w:rPr>
        <w:t>杭州第四中学江东学校</w:t>
      </w:r>
      <w:r>
        <w:rPr>
          <w:rFonts w:ascii="宋体" w:hAnsi="宋体" w:cs="宋体" w:hint="eastAsia"/>
          <w:b/>
          <w:sz w:val="36"/>
          <w:szCs w:val="36"/>
        </w:rPr>
        <w:t>2022</w:t>
      </w:r>
      <w:r>
        <w:rPr>
          <w:rFonts w:ascii="宋体" w:hAnsi="宋体" w:cs="宋体" w:hint="eastAsia"/>
          <w:b/>
          <w:sz w:val="36"/>
          <w:szCs w:val="36"/>
        </w:rPr>
        <w:t>年招收体育、艺术类</w:t>
      </w:r>
    </w:p>
    <w:p w:rsidR="00710B8B" w:rsidRDefault="00E65B34">
      <w:pPr>
        <w:snapToGrid w:val="0"/>
        <w:spacing w:line="300" w:lineRule="auto"/>
        <w:jc w:val="center"/>
        <w:rPr>
          <w:rFonts w:ascii="宋体" w:hAnsi="宋体" w:cs="宋体"/>
          <w:b/>
          <w:sz w:val="36"/>
          <w:szCs w:val="36"/>
        </w:rPr>
      </w:pPr>
      <w:r>
        <w:rPr>
          <w:rFonts w:ascii="宋体" w:hAnsi="宋体" w:cs="宋体" w:hint="eastAsia"/>
          <w:b/>
          <w:sz w:val="36"/>
          <w:szCs w:val="36"/>
        </w:rPr>
        <w:t>特长生工作实施办法</w:t>
      </w:r>
    </w:p>
    <w:p w:rsidR="00710B8B" w:rsidRDefault="00710B8B">
      <w:pPr>
        <w:adjustRightInd w:val="0"/>
        <w:snapToGrid w:val="0"/>
        <w:spacing w:line="300" w:lineRule="auto"/>
        <w:ind w:firstLineChars="200" w:firstLine="560"/>
        <w:rPr>
          <w:rFonts w:ascii="宋体" w:hAnsi="宋体" w:cs="宋体"/>
          <w:color w:val="000000"/>
          <w:kern w:val="0"/>
          <w:sz w:val="28"/>
          <w:szCs w:val="28"/>
        </w:rPr>
      </w:pPr>
    </w:p>
    <w:p w:rsidR="00710B8B" w:rsidRDefault="00E65B34">
      <w:pPr>
        <w:adjustRightInd w:val="0"/>
        <w:snapToGrid w:val="0"/>
        <w:spacing w:line="30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根据《杭州市教育局关于</w:t>
      </w:r>
      <w:r>
        <w:rPr>
          <w:rFonts w:ascii="仿宋_GB2312" w:eastAsia="仿宋_GB2312" w:hAnsi="仿宋_GB2312" w:cs="仿宋_GB2312" w:hint="eastAsia"/>
          <w:color w:val="000000"/>
          <w:kern w:val="0"/>
          <w:sz w:val="32"/>
          <w:szCs w:val="32"/>
        </w:rPr>
        <w:t>2022</w:t>
      </w:r>
      <w:r>
        <w:rPr>
          <w:rFonts w:ascii="仿宋_GB2312" w:eastAsia="仿宋_GB2312" w:hAnsi="仿宋_GB2312" w:cs="仿宋_GB2312" w:hint="eastAsia"/>
          <w:color w:val="000000"/>
          <w:kern w:val="0"/>
          <w:sz w:val="32"/>
          <w:szCs w:val="32"/>
        </w:rPr>
        <w:t>年杭州市区各类高中招生工作的通知》（杭教基〔</w:t>
      </w:r>
      <w:r>
        <w:rPr>
          <w:rFonts w:ascii="仿宋_GB2312" w:eastAsia="仿宋_GB2312" w:hAnsi="仿宋_GB2312" w:cs="仿宋_GB2312" w:hint="eastAsia"/>
          <w:color w:val="000000"/>
          <w:kern w:val="0"/>
          <w:sz w:val="32"/>
          <w:szCs w:val="32"/>
        </w:rPr>
        <w:t>2022</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号）（以下简称《招生工作通知》）和《杭州市教育局办公室关于</w:t>
      </w:r>
      <w:r>
        <w:rPr>
          <w:rFonts w:ascii="仿宋_GB2312" w:eastAsia="仿宋_GB2312" w:hAnsi="仿宋_GB2312" w:cs="仿宋_GB2312" w:hint="eastAsia"/>
          <w:color w:val="000000"/>
          <w:kern w:val="0"/>
          <w:sz w:val="32"/>
          <w:szCs w:val="32"/>
        </w:rPr>
        <w:t>2022</w:t>
      </w:r>
      <w:r>
        <w:rPr>
          <w:rFonts w:ascii="仿宋_GB2312" w:eastAsia="仿宋_GB2312" w:hAnsi="仿宋_GB2312" w:cs="仿宋_GB2312" w:hint="eastAsia"/>
          <w:color w:val="000000"/>
          <w:kern w:val="0"/>
          <w:sz w:val="32"/>
          <w:szCs w:val="32"/>
        </w:rPr>
        <w:t>年杭州市区各类高中学校招收体育、艺术等特长生工作的通知》（杭教办德体卫艺〔</w:t>
      </w:r>
      <w:r>
        <w:rPr>
          <w:rFonts w:ascii="仿宋_GB2312" w:eastAsia="仿宋_GB2312" w:hAnsi="仿宋_GB2312" w:cs="仿宋_GB2312" w:hint="eastAsia"/>
          <w:color w:val="000000"/>
          <w:kern w:val="0"/>
          <w:sz w:val="32"/>
          <w:szCs w:val="32"/>
        </w:rPr>
        <w:t>2022</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40</w:t>
      </w:r>
      <w:r>
        <w:rPr>
          <w:rFonts w:ascii="仿宋_GB2312" w:eastAsia="仿宋_GB2312" w:hAnsi="仿宋_GB2312" w:cs="仿宋_GB2312" w:hint="eastAsia"/>
          <w:color w:val="000000"/>
          <w:kern w:val="0"/>
          <w:sz w:val="32"/>
          <w:szCs w:val="32"/>
        </w:rPr>
        <w:t>号）（以下简称《招收特长生工作通知》）的有关规定，结合本校办学实际及特色，特制定我校</w:t>
      </w:r>
      <w:r>
        <w:rPr>
          <w:rFonts w:ascii="仿宋_GB2312" w:eastAsia="仿宋_GB2312" w:hAnsi="仿宋_GB2312" w:cs="仿宋_GB2312" w:hint="eastAsia"/>
          <w:color w:val="000000"/>
          <w:kern w:val="0"/>
          <w:sz w:val="32"/>
          <w:szCs w:val="32"/>
        </w:rPr>
        <w:t>2022</w:t>
      </w:r>
      <w:r>
        <w:rPr>
          <w:rFonts w:ascii="仿宋_GB2312" w:eastAsia="仿宋_GB2312" w:hAnsi="仿宋_GB2312" w:cs="仿宋_GB2312" w:hint="eastAsia"/>
          <w:color w:val="000000"/>
          <w:kern w:val="0"/>
          <w:sz w:val="32"/>
          <w:szCs w:val="32"/>
        </w:rPr>
        <w:t>年招收体育、艺术类特长生工作实施办法。</w:t>
      </w:r>
    </w:p>
    <w:p w:rsidR="00710B8B" w:rsidRDefault="00E65B34">
      <w:pPr>
        <w:adjustRightInd w:val="0"/>
        <w:snapToGrid w:val="0"/>
        <w:spacing w:line="300" w:lineRule="auto"/>
        <w:ind w:firstLineChars="200" w:firstLine="640"/>
        <w:outlineLvl w:val="0"/>
        <w:rPr>
          <w:rFonts w:ascii="黑体" w:eastAsia="黑体" w:hAnsi="黑体" w:cs="黑体"/>
          <w:bCs/>
          <w:color w:val="000000"/>
          <w:sz w:val="32"/>
          <w:szCs w:val="32"/>
        </w:rPr>
      </w:pPr>
      <w:r>
        <w:rPr>
          <w:rFonts w:ascii="黑体" w:eastAsia="黑体" w:hAnsi="黑体" w:cs="黑体" w:hint="eastAsia"/>
          <w:bCs/>
          <w:color w:val="000000"/>
          <w:sz w:val="32"/>
          <w:szCs w:val="32"/>
        </w:rPr>
        <w:t>一、指导思想</w:t>
      </w:r>
    </w:p>
    <w:p w:rsidR="00710B8B" w:rsidRDefault="00E65B34">
      <w:pPr>
        <w:widowControl/>
        <w:adjustRightInd w:val="0"/>
        <w:snapToGrid w:val="0"/>
        <w:spacing w:line="30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进一步推进素质教育，充分发挥学校的办学优势，推动学校多样特色发展，发现、选拔具有一定特长的初中毕业生，实施因人施教，促进学生个性化发展。</w:t>
      </w:r>
    </w:p>
    <w:p w:rsidR="00710B8B" w:rsidRDefault="00E65B34">
      <w:pPr>
        <w:widowControl/>
        <w:adjustRightInd w:val="0"/>
        <w:snapToGrid w:val="0"/>
        <w:spacing w:line="30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坚持“公开、公平、公正”和德、智、体全面衡量择优录取的原则。</w:t>
      </w:r>
    </w:p>
    <w:p w:rsidR="00710B8B" w:rsidRDefault="00E65B34">
      <w:pPr>
        <w:adjustRightInd w:val="0"/>
        <w:snapToGrid w:val="0"/>
        <w:spacing w:line="300" w:lineRule="auto"/>
        <w:ind w:firstLineChars="200" w:firstLine="640"/>
        <w:outlineLvl w:val="0"/>
        <w:rPr>
          <w:rFonts w:ascii="黑体" w:eastAsia="黑体" w:hAnsi="黑体" w:cs="黑体"/>
          <w:bCs/>
          <w:color w:val="000000"/>
          <w:sz w:val="32"/>
          <w:szCs w:val="32"/>
        </w:rPr>
      </w:pPr>
      <w:r>
        <w:rPr>
          <w:rFonts w:ascii="黑体" w:eastAsia="黑体" w:hAnsi="黑体" w:cs="黑体" w:hint="eastAsia"/>
          <w:bCs/>
          <w:color w:val="000000"/>
          <w:sz w:val="32"/>
          <w:szCs w:val="32"/>
        </w:rPr>
        <w:t>二、组织机构</w:t>
      </w:r>
    </w:p>
    <w:p w:rsidR="00710B8B" w:rsidRDefault="00E65B34">
      <w:pPr>
        <w:snapToGrid w:val="0"/>
        <w:spacing w:line="288"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成立由校长为组长的学校招生工作领导小组。负责研究、决定特长生招生工作中的重大事项，负责对特长专业水平测试合格的学生名单审核、上报审批和初中毕业升学考试后的相关录取工作。</w:t>
      </w:r>
    </w:p>
    <w:p w:rsidR="00710B8B" w:rsidRDefault="00E65B34">
      <w:pPr>
        <w:snapToGrid w:val="0"/>
        <w:spacing w:line="288"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成立以校长为组长的考务组，下设考务办公室，制定《疫情防控期间杭四中江东学校提前自主招生工作实施方案》，负责对报名</w:t>
      </w:r>
      <w:r>
        <w:rPr>
          <w:rFonts w:ascii="仿宋_GB2312" w:eastAsia="仿宋_GB2312" w:hAnsi="仿宋_GB2312" w:cs="仿宋_GB2312" w:hint="eastAsia"/>
          <w:sz w:val="32"/>
          <w:szCs w:val="32"/>
        </w:rPr>
        <w:t>学生进行资格初审，组织术科（特长专业水平）测试，负责考生特长专业水平测试成绩汇总、上报审核及网上公示等事宜。</w:t>
      </w:r>
    </w:p>
    <w:p w:rsidR="00710B8B" w:rsidRDefault="00E65B34">
      <w:pPr>
        <w:adjustRightInd w:val="0"/>
        <w:snapToGrid w:val="0"/>
        <w:spacing w:line="288" w:lineRule="auto"/>
        <w:ind w:firstLine="567"/>
        <w:rPr>
          <w:rFonts w:ascii="仿宋_GB2312" w:eastAsia="仿宋_GB2312" w:hAnsi="仿宋_GB2312" w:cs="仿宋_GB2312"/>
          <w:spacing w:val="-1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color w:val="000000"/>
          <w:kern w:val="0"/>
          <w:sz w:val="32"/>
          <w:szCs w:val="32"/>
        </w:rPr>
        <w:t>成立</w:t>
      </w:r>
      <w:r>
        <w:rPr>
          <w:rFonts w:ascii="仿宋_GB2312" w:eastAsia="仿宋_GB2312" w:hAnsi="仿宋_GB2312" w:cs="仿宋_GB2312" w:hint="eastAsia"/>
          <w:sz w:val="32"/>
          <w:szCs w:val="32"/>
        </w:rPr>
        <w:t>以学校纪委书记为组长的招生工作纪</w:t>
      </w:r>
      <w:r>
        <w:rPr>
          <w:rFonts w:ascii="仿宋_GB2312" w:eastAsia="仿宋_GB2312" w:hAnsi="仿宋_GB2312" w:cs="仿宋_GB2312" w:hint="eastAsia"/>
          <w:color w:val="000000"/>
          <w:kern w:val="0"/>
          <w:sz w:val="32"/>
          <w:szCs w:val="32"/>
        </w:rPr>
        <w:t>检监督组，</w:t>
      </w:r>
      <w:r>
        <w:rPr>
          <w:rFonts w:ascii="仿宋_GB2312" w:eastAsia="仿宋_GB2312" w:hAnsi="仿宋_GB2312" w:cs="仿宋_GB2312" w:hint="eastAsia"/>
          <w:color w:val="000000"/>
          <w:kern w:val="0"/>
          <w:sz w:val="32"/>
          <w:szCs w:val="32"/>
        </w:rPr>
        <w:lastRenderedPageBreak/>
        <w:t>全程监督招生过程。</w:t>
      </w:r>
    </w:p>
    <w:p w:rsidR="00710B8B" w:rsidRDefault="00E65B34">
      <w:pPr>
        <w:adjustRightInd w:val="0"/>
        <w:snapToGrid w:val="0"/>
        <w:spacing w:line="300" w:lineRule="auto"/>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三、招生对象及计划</w:t>
      </w:r>
    </w:p>
    <w:p w:rsidR="00710B8B" w:rsidRDefault="00E65B34">
      <w:pPr>
        <w:widowControl/>
        <w:adjustRightInd w:val="0"/>
        <w:snapToGrid w:val="0"/>
        <w:spacing w:line="300" w:lineRule="auto"/>
        <w:ind w:firstLineChars="200" w:firstLine="643"/>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（一）招生计划</w:t>
      </w:r>
    </w:p>
    <w:p w:rsidR="00710B8B" w:rsidRDefault="00E65B34">
      <w:pPr>
        <w:widowControl/>
        <w:adjustRightInd w:val="0"/>
        <w:snapToGrid w:val="0"/>
        <w:spacing w:line="300" w:lineRule="auto"/>
        <w:ind w:firstLineChars="200" w:firstLine="643"/>
        <w:rPr>
          <w:rFonts w:ascii="仿宋" w:eastAsia="仿宋" w:hAnsi="仿宋" w:cs="仿宋"/>
          <w:color w:val="000000"/>
          <w:kern w:val="0"/>
          <w:sz w:val="32"/>
          <w:szCs w:val="32"/>
        </w:rPr>
      </w:pPr>
      <w:r>
        <w:rPr>
          <w:rFonts w:ascii="仿宋" w:eastAsia="仿宋" w:hAnsi="仿宋" w:cs="仿宋" w:hint="eastAsia"/>
          <w:b/>
          <w:bCs/>
          <w:color w:val="000000"/>
          <w:kern w:val="0"/>
          <w:sz w:val="32"/>
          <w:szCs w:val="32"/>
        </w:rPr>
        <w:t>体育类</w:t>
      </w:r>
      <w:r>
        <w:rPr>
          <w:rFonts w:ascii="仿宋" w:eastAsia="仿宋" w:hAnsi="仿宋" w:cs="仿宋" w:hint="eastAsia"/>
          <w:b/>
          <w:bCs/>
          <w:color w:val="000000"/>
          <w:kern w:val="0"/>
          <w:sz w:val="32"/>
          <w:szCs w:val="32"/>
        </w:rPr>
        <w:t>13</w:t>
      </w:r>
      <w:r>
        <w:rPr>
          <w:rFonts w:ascii="仿宋" w:eastAsia="仿宋" w:hAnsi="仿宋" w:cs="仿宋" w:hint="eastAsia"/>
          <w:b/>
          <w:bCs/>
          <w:color w:val="000000"/>
          <w:kern w:val="0"/>
          <w:sz w:val="32"/>
          <w:szCs w:val="32"/>
        </w:rPr>
        <w:t>名，艺术类</w:t>
      </w:r>
      <w:r>
        <w:rPr>
          <w:rFonts w:ascii="仿宋" w:eastAsia="仿宋" w:hAnsi="仿宋" w:cs="仿宋" w:hint="eastAsia"/>
          <w:b/>
          <w:bCs/>
          <w:color w:val="000000"/>
          <w:kern w:val="0"/>
          <w:sz w:val="32"/>
          <w:szCs w:val="32"/>
        </w:rPr>
        <w:t>2</w:t>
      </w:r>
      <w:r>
        <w:rPr>
          <w:rFonts w:ascii="仿宋" w:eastAsia="仿宋" w:hAnsi="仿宋" w:cs="仿宋" w:hint="eastAsia"/>
          <w:b/>
          <w:bCs/>
          <w:color w:val="000000"/>
          <w:kern w:val="0"/>
          <w:sz w:val="32"/>
          <w:szCs w:val="32"/>
        </w:rPr>
        <w:t>名，共</w:t>
      </w:r>
      <w:r>
        <w:rPr>
          <w:rFonts w:ascii="仿宋" w:eastAsia="仿宋" w:hAnsi="仿宋" w:cs="仿宋" w:hint="eastAsia"/>
          <w:b/>
          <w:bCs/>
          <w:color w:val="000000"/>
          <w:kern w:val="0"/>
          <w:sz w:val="32"/>
          <w:szCs w:val="32"/>
        </w:rPr>
        <w:t>15</w:t>
      </w:r>
      <w:r>
        <w:rPr>
          <w:rFonts w:ascii="仿宋" w:eastAsia="仿宋" w:hAnsi="仿宋" w:cs="仿宋" w:hint="eastAsia"/>
          <w:b/>
          <w:bCs/>
          <w:color w:val="000000"/>
          <w:kern w:val="0"/>
          <w:sz w:val="32"/>
          <w:szCs w:val="32"/>
        </w:rPr>
        <w:t>名</w:t>
      </w:r>
      <w:r>
        <w:rPr>
          <w:rFonts w:ascii="仿宋" w:eastAsia="仿宋" w:hAnsi="仿宋" w:cs="仿宋" w:hint="eastAsia"/>
          <w:color w:val="000000"/>
          <w:kern w:val="0"/>
          <w:sz w:val="32"/>
          <w:szCs w:val="32"/>
        </w:rPr>
        <w:t>。</w:t>
      </w:r>
    </w:p>
    <w:p w:rsidR="00710B8B" w:rsidRDefault="00E65B34">
      <w:pPr>
        <w:widowControl/>
        <w:spacing w:line="300" w:lineRule="atLeast"/>
        <w:rPr>
          <w:rFonts w:ascii="仿宋" w:eastAsia="仿宋" w:hAnsi="仿宋" w:cs="仿宋"/>
          <w:color w:val="FF0000"/>
          <w:sz w:val="32"/>
          <w:szCs w:val="32"/>
        </w:rPr>
      </w:pPr>
      <w:r>
        <w:rPr>
          <w:rFonts w:ascii="仿宋" w:eastAsia="仿宋" w:hAnsi="仿宋" w:cs="仿宋" w:hint="eastAsia"/>
          <w:b/>
          <w:bCs/>
          <w:kern w:val="0"/>
          <w:sz w:val="32"/>
          <w:szCs w:val="32"/>
        </w:rPr>
        <w:t>1</w:t>
      </w:r>
      <w:r>
        <w:rPr>
          <w:rFonts w:ascii="仿宋" w:eastAsia="仿宋" w:hAnsi="仿宋" w:cs="仿宋" w:hint="eastAsia"/>
          <w:kern w:val="0"/>
          <w:sz w:val="32"/>
          <w:szCs w:val="32"/>
        </w:rPr>
        <w:t>.</w:t>
      </w:r>
      <w:r>
        <w:rPr>
          <w:rFonts w:ascii="仿宋" w:eastAsia="仿宋" w:hAnsi="仿宋" w:cs="仿宋" w:hint="eastAsia"/>
          <w:b/>
          <w:bCs/>
          <w:kern w:val="0"/>
          <w:sz w:val="32"/>
          <w:szCs w:val="32"/>
        </w:rPr>
        <w:t>体育类：</w:t>
      </w:r>
      <w:r>
        <w:rPr>
          <w:rFonts w:ascii="仿宋" w:eastAsia="仿宋" w:hAnsi="仿宋" w:cs="仿宋" w:hint="eastAsia"/>
          <w:sz w:val="32"/>
          <w:szCs w:val="32"/>
        </w:rPr>
        <w:t>田径</w:t>
      </w:r>
      <w:r>
        <w:rPr>
          <w:rFonts w:ascii="仿宋" w:eastAsia="仿宋" w:hAnsi="仿宋" w:cs="仿宋" w:hint="eastAsia"/>
          <w:sz w:val="32"/>
          <w:szCs w:val="32"/>
        </w:rPr>
        <w:t xml:space="preserve">8 </w:t>
      </w:r>
      <w:r>
        <w:rPr>
          <w:rFonts w:ascii="仿宋" w:eastAsia="仿宋" w:hAnsi="仿宋" w:cs="仿宋" w:hint="eastAsia"/>
          <w:sz w:val="32"/>
          <w:szCs w:val="32"/>
        </w:rPr>
        <w:t>名：女子跳跃类</w:t>
      </w:r>
      <w:r>
        <w:rPr>
          <w:rFonts w:ascii="仿宋" w:eastAsia="仿宋" w:hAnsi="仿宋" w:cs="仿宋" w:hint="eastAsia"/>
          <w:sz w:val="32"/>
          <w:szCs w:val="32"/>
        </w:rPr>
        <w:t>2</w:t>
      </w:r>
      <w:r>
        <w:rPr>
          <w:rFonts w:ascii="仿宋" w:eastAsia="仿宋" w:hAnsi="仿宋" w:cs="仿宋" w:hint="eastAsia"/>
          <w:sz w:val="32"/>
          <w:szCs w:val="32"/>
        </w:rPr>
        <w:t>名，男子跳跃类</w:t>
      </w:r>
      <w:r>
        <w:rPr>
          <w:rFonts w:ascii="仿宋" w:eastAsia="仿宋" w:hAnsi="仿宋" w:cs="仿宋" w:hint="eastAsia"/>
          <w:sz w:val="32"/>
          <w:szCs w:val="32"/>
        </w:rPr>
        <w:t>1</w:t>
      </w:r>
      <w:r>
        <w:rPr>
          <w:rFonts w:ascii="仿宋" w:eastAsia="仿宋" w:hAnsi="仿宋" w:cs="仿宋" w:hint="eastAsia"/>
          <w:sz w:val="32"/>
          <w:szCs w:val="32"/>
        </w:rPr>
        <w:t>名，男子标枪</w:t>
      </w:r>
      <w:r>
        <w:rPr>
          <w:rFonts w:ascii="仿宋" w:eastAsia="仿宋" w:hAnsi="仿宋" w:cs="仿宋" w:hint="eastAsia"/>
          <w:sz w:val="32"/>
          <w:szCs w:val="32"/>
        </w:rPr>
        <w:t>1</w:t>
      </w:r>
      <w:r>
        <w:rPr>
          <w:rFonts w:ascii="仿宋" w:eastAsia="仿宋" w:hAnsi="仿宋" w:cs="仿宋" w:hint="eastAsia"/>
          <w:sz w:val="32"/>
          <w:szCs w:val="32"/>
        </w:rPr>
        <w:t>名，男子短跨类（</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200</w:t>
      </w:r>
      <w:r>
        <w:rPr>
          <w:rFonts w:ascii="仿宋" w:eastAsia="仿宋" w:hAnsi="仿宋" w:cs="仿宋" w:hint="eastAsia"/>
          <w:sz w:val="32"/>
          <w:szCs w:val="32"/>
        </w:rPr>
        <w:t>，</w:t>
      </w:r>
      <w:r>
        <w:rPr>
          <w:rFonts w:ascii="仿宋" w:eastAsia="仿宋" w:hAnsi="仿宋" w:cs="仿宋" w:hint="eastAsia"/>
          <w:sz w:val="32"/>
          <w:szCs w:val="32"/>
        </w:rPr>
        <w:t>400</w:t>
      </w:r>
      <w:r>
        <w:rPr>
          <w:rFonts w:ascii="仿宋" w:eastAsia="仿宋" w:hAnsi="仿宋" w:cs="仿宋" w:hint="eastAsia"/>
          <w:sz w:val="32"/>
          <w:szCs w:val="32"/>
        </w:rPr>
        <w:t>，</w:t>
      </w:r>
      <w:r>
        <w:rPr>
          <w:rFonts w:ascii="仿宋" w:eastAsia="仿宋" w:hAnsi="仿宋" w:cs="仿宋" w:hint="eastAsia"/>
          <w:sz w:val="32"/>
          <w:szCs w:val="32"/>
        </w:rPr>
        <w:t>110</w:t>
      </w:r>
      <w:r>
        <w:rPr>
          <w:rFonts w:ascii="仿宋" w:eastAsia="仿宋" w:hAnsi="仿宋" w:cs="仿宋" w:hint="eastAsia"/>
          <w:sz w:val="32"/>
          <w:szCs w:val="32"/>
        </w:rPr>
        <w:t>跨栏）</w:t>
      </w:r>
      <w:r>
        <w:rPr>
          <w:rFonts w:ascii="仿宋" w:eastAsia="仿宋" w:hAnsi="仿宋" w:cs="仿宋" w:hint="eastAsia"/>
          <w:sz w:val="32"/>
          <w:szCs w:val="32"/>
        </w:rPr>
        <w:t>3</w:t>
      </w:r>
      <w:r>
        <w:rPr>
          <w:rFonts w:ascii="仿宋" w:eastAsia="仿宋" w:hAnsi="仿宋" w:cs="仿宋" w:hint="eastAsia"/>
          <w:sz w:val="32"/>
          <w:szCs w:val="32"/>
        </w:rPr>
        <w:t>名，女子短跑类</w:t>
      </w:r>
      <w:r>
        <w:rPr>
          <w:rFonts w:ascii="仿宋" w:eastAsia="仿宋" w:hAnsi="仿宋" w:cs="仿宋" w:hint="eastAsia"/>
          <w:sz w:val="32"/>
          <w:szCs w:val="32"/>
        </w:rPr>
        <w:t>1</w:t>
      </w:r>
      <w:bookmarkStart w:id="0" w:name="_GoBack"/>
      <w:bookmarkEnd w:id="0"/>
      <w:r>
        <w:rPr>
          <w:rFonts w:ascii="仿宋" w:eastAsia="仿宋" w:hAnsi="仿宋" w:cs="仿宋" w:hint="eastAsia"/>
          <w:sz w:val="32"/>
          <w:szCs w:val="32"/>
        </w:rPr>
        <w:t>名；游泳</w:t>
      </w:r>
      <w:r>
        <w:rPr>
          <w:rFonts w:ascii="仿宋" w:eastAsia="仿宋" w:hAnsi="仿宋" w:cs="仿宋" w:hint="eastAsia"/>
          <w:sz w:val="32"/>
          <w:szCs w:val="32"/>
        </w:rPr>
        <w:t>3</w:t>
      </w:r>
      <w:r>
        <w:rPr>
          <w:rFonts w:ascii="仿宋" w:eastAsia="仿宋" w:hAnsi="仿宋" w:cs="仿宋" w:hint="eastAsia"/>
          <w:sz w:val="32"/>
          <w:szCs w:val="32"/>
        </w:rPr>
        <w:t>名：男子仰泳</w:t>
      </w:r>
      <w:r>
        <w:rPr>
          <w:rFonts w:ascii="仿宋" w:eastAsia="仿宋" w:hAnsi="仿宋" w:cs="仿宋" w:hint="eastAsia"/>
          <w:sz w:val="32"/>
          <w:szCs w:val="32"/>
        </w:rPr>
        <w:t>1</w:t>
      </w:r>
      <w:r>
        <w:rPr>
          <w:rFonts w:ascii="仿宋" w:eastAsia="仿宋" w:hAnsi="仿宋" w:cs="仿宋" w:hint="eastAsia"/>
          <w:sz w:val="32"/>
          <w:szCs w:val="32"/>
        </w:rPr>
        <w:t>名、女子蝶泳</w:t>
      </w:r>
      <w:r>
        <w:rPr>
          <w:rFonts w:ascii="仿宋" w:eastAsia="仿宋" w:hAnsi="仿宋" w:cs="仿宋" w:hint="eastAsia"/>
          <w:sz w:val="32"/>
          <w:szCs w:val="32"/>
        </w:rPr>
        <w:t>1</w:t>
      </w:r>
      <w:r>
        <w:rPr>
          <w:rFonts w:ascii="仿宋" w:eastAsia="仿宋" w:hAnsi="仿宋" w:cs="仿宋" w:hint="eastAsia"/>
          <w:sz w:val="32"/>
          <w:szCs w:val="32"/>
        </w:rPr>
        <w:t>名、女子自由泳</w:t>
      </w:r>
      <w:r>
        <w:rPr>
          <w:rFonts w:ascii="仿宋" w:eastAsia="仿宋" w:hAnsi="仿宋" w:cs="仿宋" w:hint="eastAsia"/>
          <w:sz w:val="32"/>
          <w:szCs w:val="32"/>
        </w:rPr>
        <w:t>1</w:t>
      </w:r>
      <w:r>
        <w:rPr>
          <w:rFonts w:ascii="仿宋" w:eastAsia="仿宋" w:hAnsi="仿宋" w:cs="仿宋" w:hint="eastAsia"/>
          <w:sz w:val="32"/>
          <w:szCs w:val="32"/>
        </w:rPr>
        <w:t>名；网球</w:t>
      </w:r>
      <w:r>
        <w:rPr>
          <w:rFonts w:ascii="仿宋" w:eastAsia="仿宋" w:hAnsi="仿宋" w:cs="仿宋" w:hint="eastAsia"/>
          <w:sz w:val="32"/>
          <w:szCs w:val="32"/>
        </w:rPr>
        <w:t xml:space="preserve">1 </w:t>
      </w:r>
      <w:r>
        <w:rPr>
          <w:rFonts w:ascii="仿宋" w:eastAsia="仿宋" w:hAnsi="仿宋" w:cs="仿宋" w:hint="eastAsia"/>
          <w:sz w:val="32"/>
          <w:szCs w:val="32"/>
        </w:rPr>
        <w:t>名：女子网球</w:t>
      </w:r>
      <w:r>
        <w:rPr>
          <w:rFonts w:ascii="仿宋" w:eastAsia="仿宋" w:hAnsi="仿宋" w:cs="仿宋" w:hint="eastAsia"/>
          <w:sz w:val="32"/>
          <w:szCs w:val="32"/>
        </w:rPr>
        <w:t>1</w:t>
      </w:r>
      <w:r>
        <w:rPr>
          <w:rFonts w:ascii="仿宋" w:eastAsia="仿宋" w:hAnsi="仿宋" w:cs="仿宋" w:hint="eastAsia"/>
          <w:sz w:val="32"/>
          <w:szCs w:val="32"/>
        </w:rPr>
        <w:t>名。</w:t>
      </w:r>
      <w:r>
        <w:rPr>
          <w:rFonts w:ascii="仿宋" w:eastAsia="仿宋" w:hAnsi="仿宋" w:cs="仿宋" w:hint="eastAsia"/>
          <w:sz w:val="32"/>
          <w:szCs w:val="32"/>
        </w:rPr>
        <w:t>科技型电子竞技（</w:t>
      </w:r>
      <w:r>
        <w:rPr>
          <w:rFonts w:ascii="仿宋" w:eastAsia="仿宋" w:hAnsi="仿宋" w:cs="仿宋" w:hint="eastAsia"/>
          <w:sz w:val="32"/>
          <w:szCs w:val="32"/>
        </w:rPr>
        <w:t>机器人竞技</w:t>
      </w: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名。</w:t>
      </w:r>
    </w:p>
    <w:p w:rsidR="00710B8B" w:rsidRDefault="00E65B34">
      <w:pPr>
        <w:widowControl/>
        <w:snapToGrid w:val="0"/>
        <w:spacing w:line="300" w:lineRule="auto"/>
        <w:ind w:firstLineChars="200" w:firstLine="643"/>
        <w:jc w:val="left"/>
        <w:rPr>
          <w:rFonts w:ascii="仿宋" w:eastAsia="仿宋" w:hAnsi="仿宋" w:cs="仿宋"/>
          <w:sz w:val="32"/>
          <w:szCs w:val="32"/>
        </w:rPr>
      </w:pPr>
      <w:r>
        <w:rPr>
          <w:rFonts w:ascii="仿宋" w:eastAsia="仿宋" w:hAnsi="仿宋" w:cs="仿宋" w:hint="eastAsia"/>
          <w:b/>
          <w:bCs/>
          <w:kern w:val="0"/>
          <w:sz w:val="32"/>
          <w:szCs w:val="32"/>
        </w:rPr>
        <w:t>2.</w:t>
      </w:r>
      <w:r>
        <w:rPr>
          <w:rFonts w:ascii="仿宋" w:eastAsia="仿宋" w:hAnsi="仿宋" w:cs="仿宋" w:hint="eastAsia"/>
          <w:b/>
          <w:bCs/>
          <w:kern w:val="0"/>
          <w:sz w:val="32"/>
          <w:szCs w:val="32"/>
        </w:rPr>
        <w:t>艺术类：</w:t>
      </w:r>
      <w:r>
        <w:rPr>
          <w:rFonts w:ascii="仿宋" w:eastAsia="仿宋" w:hAnsi="仿宋" w:cs="仿宋" w:hint="eastAsia"/>
          <w:sz w:val="32"/>
          <w:szCs w:val="32"/>
        </w:rPr>
        <w:t>2</w:t>
      </w:r>
      <w:r>
        <w:rPr>
          <w:rFonts w:ascii="仿宋" w:eastAsia="仿宋" w:hAnsi="仿宋" w:cs="仿宋" w:hint="eastAsia"/>
          <w:sz w:val="32"/>
          <w:szCs w:val="32"/>
        </w:rPr>
        <w:t>名，大号</w:t>
      </w:r>
      <w:r>
        <w:rPr>
          <w:rFonts w:ascii="仿宋" w:eastAsia="仿宋" w:hAnsi="仿宋" w:cs="仿宋" w:hint="eastAsia"/>
          <w:sz w:val="32"/>
          <w:szCs w:val="32"/>
        </w:rPr>
        <w:t>1</w:t>
      </w:r>
      <w:r>
        <w:rPr>
          <w:rFonts w:ascii="仿宋" w:eastAsia="仿宋" w:hAnsi="仿宋" w:cs="仿宋" w:hint="eastAsia"/>
          <w:sz w:val="32"/>
          <w:szCs w:val="32"/>
        </w:rPr>
        <w:t>名，打击乐</w:t>
      </w:r>
      <w:r>
        <w:rPr>
          <w:rFonts w:ascii="仿宋" w:eastAsia="仿宋" w:hAnsi="仿宋" w:cs="仿宋" w:hint="eastAsia"/>
          <w:sz w:val="32"/>
          <w:szCs w:val="32"/>
        </w:rPr>
        <w:t>1</w:t>
      </w:r>
      <w:r>
        <w:rPr>
          <w:rFonts w:ascii="仿宋" w:eastAsia="仿宋" w:hAnsi="仿宋" w:cs="仿宋" w:hint="eastAsia"/>
          <w:sz w:val="32"/>
          <w:szCs w:val="32"/>
        </w:rPr>
        <w:t>名</w:t>
      </w:r>
    </w:p>
    <w:p w:rsidR="00710B8B" w:rsidRDefault="00E65B34">
      <w:pPr>
        <w:widowControl/>
        <w:snapToGrid w:val="0"/>
        <w:spacing w:line="300" w:lineRule="auto"/>
        <w:ind w:firstLineChars="200" w:firstLine="643"/>
        <w:jc w:val="left"/>
        <w:rPr>
          <w:rFonts w:ascii="仿宋" w:eastAsia="仿宋" w:hAnsi="仿宋" w:cs="仿宋"/>
          <w:b/>
          <w:bCs/>
          <w:color w:val="000000"/>
          <w:sz w:val="32"/>
          <w:szCs w:val="32"/>
        </w:rPr>
      </w:pPr>
      <w:r>
        <w:rPr>
          <w:rFonts w:ascii="仿宋" w:eastAsia="仿宋" w:hAnsi="仿宋" w:cs="仿宋" w:hint="eastAsia"/>
          <w:b/>
          <w:bCs/>
          <w:color w:val="000000"/>
          <w:sz w:val="32"/>
          <w:szCs w:val="32"/>
        </w:rPr>
        <w:t>（二）报名条件</w:t>
      </w:r>
    </w:p>
    <w:p w:rsidR="00710B8B" w:rsidRDefault="00E65B34">
      <w:pPr>
        <w:adjustRightInd w:val="0"/>
        <w:snapToGrid w:val="0"/>
        <w:spacing w:line="300" w:lineRule="auto"/>
        <w:ind w:firstLineChars="200" w:firstLine="640"/>
        <w:outlineLvl w:val="0"/>
        <w:rPr>
          <w:rFonts w:ascii="仿宋" w:eastAsia="仿宋" w:hAnsi="仿宋" w:cs="仿宋"/>
          <w:kern w:val="0"/>
          <w:sz w:val="32"/>
          <w:szCs w:val="32"/>
        </w:rPr>
      </w:pPr>
      <w:r>
        <w:rPr>
          <w:rFonts w:ascii="仿宋" w:eastAsia="仿宋" w:hAnsi="仿宋" w:cs="仿宋" w:hint="eastAsia"/>
          <w:color w:val="000000"/>
          <w:sz w:val="32"/>
          <w:szCs w:val="32"/>
        </w:rPr>
        <w:t>符合《招生工作通知》和</w:t>
      </w:r>
      <w:r>
        <w:rPr>
          <w:rFonts w:ascii="仿宋" w:eastAsia="仿宋" w:hAnsi="仿宋" w:cs="仿宋" w:hint="eastAsia"/>
          <w:sz w:val="32"/>
          <w:szCs w:val="32"/>
        </w:rPr>
        <w:t>《招收特长生工作通知》</w:t>
      </w:r>
      <w:r>
        <w:rPr>
          <w:rFonts w:ascii="仿宋" w:eastAsia="仿宋" w:hAnsi="仿宋" w:cs="仿宋" w:hint="eastAsia"/>
          <w:color w:val="000000"/>
          <w:sz w:val="32"/>
          <w:szCs w:val="32"/>
        </w:rPr>
        <w:t>中规定的招生对象和范围，同时符合下列条件之一者。</w:t>
      </w:r>
    </w:p>
    <w:p w:rsidR="00710B8B" w:rsidRDefault="00E65B34">
      <w:pPr>
        <w:widowControl/>
        <w:snapToGrid w:val="0"/>
        <w:spacing w:line="300" w:lineRule="auto"/>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 xml:space="preserve">1. </w:t>
      </w:r>
      <w:r>
        <w:rPr>
          <w:rFonts w:ascii="仿宋" w:eastAsia="仿宋" w:hAnsi="仿宋" w:cs="仿宋" w:hint="eastAsia"/>
          <w:b/>
          <w:kern w:val="0"/>
          <w:sz w:val="32"/>
          <w:szCs w:val="32"/>
        </w:rPr>
        <w:t>体育类考生须符合以下条件之一</w:t>
      </w:r>
    </w:p>
    <w:p w:rsidR="00710B8B" w:rsidRDefault="00E65B34">
      <w:pPr>
        <w:widowControl/>
        <w:snapToGrid w:val="0"/>
        <w:spacing w:line="300" w:lineRule="auto"/>
        <w:ind w:firstLineChars="200" w:firstLine="640"/>
        <w:jc w:val="left"/>
        <w:rPr>
          <w:rFonts w:ascii="仿宋_GB2312" w:eastAsia="仿宋_GB2312"/>
          <w:spacing w:val="-6"/>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w:t>
      </w:r>
      <w:r>
        <w:rPr>
          <w:rFonts w:ascii="仿宋_GB2312" w:eastAsia="仿宋_GB2312" w:hint="eastAsia"/>
          <w:spacing w:val="-6"/>
          <w:sz w:val="32"/>
          <w:szCs w:val="32"/>
        </w:rPr>
        <w:t>初中教育阶段（指义务教育阶段七至九年级</w:t>
      </w:r>
      <w:r>
        <w:rPr>
          <w:rFonts w:ascii="仿宋_GB2312" w:eastAsia="仿宋_GB2312" w:hint="eastAsia"/>
          <w:spacing w:val="-6"/>
          <w:sz w:val="32"/>
          <w:szCs w:val="32"/>
        </w:rPr>
        <w:t>,</w:t>
      </w:r>
      <w:r>
        <w:rPr>
          <w:rFonts w:ascii="仿宋_GB2312" w:eastAsia="仿宋_GB2312" w:hint="eastAsia"/>
          <w:spacing w:val="-6"/>
          <w:sz w:val="32"/>
          <w:szCs w:val="32"/>
        </w:rPr>
        <w:t>下同）曾获省级及以上（相关文件的第一发文单位）的体育竞赛个人项目前六名或一、二、三等奖（获奖证书上盖有相应教育行政部门印章）</w:t>
      </w:r>
      <w:r>
        <w:rPr>
          <w:rFonts w:ascii="仿宋_GB2312" w:eastAsia="仿宋_GB2312" w:hint="eastAsia"/>
          <w:spacing w:val="-6"/>
          <w:sz w:val="32"/>
          <w:szCs w:val="32"/>
        </w:rPr>
        <w:t>。</w:t>
      </w:r>
    </w:p>
    <w:p w:rsidR="00710B8B" w:rsidRDefault="00E65B34">
      <w:pPr>
        <w:widowControl/>
        <w:snapToGrid w:val="0"/>
        <w:spacing w:line="300" w:lineRule="auto"/>
        <w:ind w:firstLineChars="200" w:firstLine="640"/>
        <w:jc w:val="left"/>
        <w:rPr>
          <w:rFonts w:ascii="仿宋_GB2312" w:eastAsia="仿宋_GB2312"/>
          <w:spacing w:val="-6"/>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w:t>
      </w:r>
      <w:r>
        <w:rPr>
          <w:rFonts w:ascii="仿宋_GB2312" w:eastAsia="仿宋_GB2312" w:hint="eastAsia"/>
          <w:spacing w:val="-6"/>
          <w:sz w:val="32"/>
          <w:szCs w:val="32"/>
        </w:rPr>
        <w:t>初中教育阶段曾获浙江省运动会、浙江省青少年（儿童）锦标赛、浙江省少年（儿童）锦标赛、浙江省青少年冠军赛、浙江省中小学冠军赛、浙江省青少年（儿童）冠军赛、浙江省少年（儿童）冠军赛、浙江省青少年（儿童）阳光赛八项赛事（正赛，不含分站赛、积分赛等）个人项目前六名者【本栏比赛项目认定时间始于</w:t>
      </w:r>
      <w:r>
        <w:rPr>
          <w:rFonts w:ascii="仿宋_GB2312" w:eastAsia="仿宋_GB2312" w:hint="eastAsia"/>
          <w:spacing w:val="-6"/>
          <w:sz w:val="32"/>
          <w:szCs w:val="32"/>
        </w:rPr>
        <w:t>2021</w:t>
      </w:r>
      <w:r>
        <w:rPr>
          <w:rFonts w:ascii="仿宋_GB2312" w:eastAsia="仿宋_GB2312" w:hint="eastAsia"/>
          <w:spacing w:val="-6"/>
          <w:sz w:val="32"/>
          <w:szCs w:val="32"/>
        </w:rPr>
        <w:t>年</w:t>
      </w:r>
      <w:r>
        <w:rPr>
          <w:rFonts w:ascii="仿宋_GB2312" w:eastAsia="仿宋_GB2312" w:hint="eastAsia"/>
          <w:spacing w:val="-6"/>
          <w:sz w:val="32"/>
          <w:szCs w:val="32"/>
        </w:rPr>
        <w:t>7</w:t>
      </w:r>
      <w:r>
        <w:rPr>
          <w:rFonts w:ascii="仿宋_GB2312" w:eastAsia="仿宋_GB2312" w:hint="eastAsia"/>
          <w:spacing w:val="-6"/>
          <w:sz w:val="32"/>
          <w:szCs w:val="32"/>
        </w:rPr>
        <w:t>月】。</w:t>
      </w:r>
    </w:p>
    <w:p w:rsidR="00710B8B" w:rsidRDefault="00E65B34">
      <w:pPr>
        <w:widowControl/>
        <w:snapToGrid w:val="0"/>
        <w:spacing w:line="30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w:t>
      </w:r>
      <w:r>
        <w:rPr>
          <w:rFonts w:ascii="仿宋_GB2312" w:eastAsia="仿宋_GB2312" w:hint="eastAsia"/>
          <w:spacing w:val="-6"/>
          <w:sz w:val="32"/>
          <w:szCs w:val="32"/>
        </w:rPr>
        <w:t>初中教育阶段曾获杭州市运动会个人项目前六名者【本栏比赛项目认定时间始于</w:t>
      </w:r>
      <w:r>
        <w:rPr>
          <w:rFonts w:ascii="仿宋_GB2312" w:eastAsia="仿宋_GB2312" w:hint="eastAsia"/>
          <w:spacing w:val="-6"/>
          <w:sz w:val="32"/>
          <w:szCs w:val="32"/>
        </w:rPr>
        <w:t>2021</w:t>
      </w:r>
      <w:r>
        <w:rPr>
          <w:rFonts w:ascii="仿宋_GB2312" w:eastAsia="仿宋_GB2312" w:hint="eastAsia"/>
          <w:spacing w:val="-6"/>
          <w:sz w:val="32"/>
          <w:szCs w:val="32"/>
        </w:rPr>
        <w:t>年</w:t>
      </w:r>
      <w:r>
        <w:rPr>
          <w:rFonts w:ascii="仿宋_GB2312" w:eastAsia="仿宋_GB2312" w:hint="eastAsia"/>
          <w:spacing w:val="-6"/>
          <w:sz w:val="32"/>
          <w:szCs w:val="32"/>
        </w:rPr>
        <w:t>7</w:t>
      </w:r>
      <w:r>
        <w:rPr>
          <w:rFonts w:ascii="仿宋_GB2312" w:eastAsia="仿宋_GB2312" w:hint="eastAsia"/>
          <w:spacing w:val="-6"/>
          <w:sz w:val="32"/>
          <w:szCs w:val="32"/>
        </w:rPr>
        <w:t>月】。</w:t>
      </w:r>
    </w:p>
    <w:p w:rsidR="00710B8B" w:rsidRDefault="00E65B34">
      <w:pPr>
        <w:widowControl/>
        <w:snapToGrid w:val="0"/>
        <w:spacing w:line="300" w:lineRule="auto"/>
        <w:ind w:firstLineChars="200" w:firstLine="640"/>
        <w:jc w:val="left"/>
        <w:rPr>
          <w:rFonts w:ascii="仿宋_GB2312" w:eastAsia="仿宋_GB2312"/>
          <w:spacing w:val="-6"/>
          <w:sz w:val="32"/>
          <w:szCs w:val="32"/>
        </w:rPr>
      </w:pPr>
      <w:r>
        <w:rPr>
          <w:rFonts w:ascii="仿宋_GB2312" w:eastAsia="仿宋_GB2312" w:hAnsi="仿宋_GB2312" w:cs="仿宋_GB2312" w:hint="eastAsia"/>
          <w:color w:val="000000"/>
          <w:kern w:val="0"/>
          <w:sz w:val="32"/>
          <w:szCs w:val="32"/>
        </w:rPr>
        <w:lastRenderedPageBreak/>
        <w:t>（</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2022</w:t>
      </w:r>
      <w:r>
        <w:rPr>
          <w:rFonts w:ascii="仿宋_GB2312" w:eastAsia="仿宋_GB2312" w:hAnsi="仿宋_GB2312" w:cs="仿宋_GB2312" w:hint="eastAsia"/>
          <w:color w:val="000000"/>
          <w:kern w:val="0"/>
          <w:sz w:val="32"/>
          <w:szCs w:val="32"/>
        </w:rPr>
        <w:t>年</w:t>
      </w:r>
      <w:r>
        <w:rPr>
          <w:rFonts w:ascii="仿宋_GB2312" w:eastAsia="仿宋_GB2312" w:hint="eastAsia"/>
          <w:spacing w:val="-6"/>
          <w:sz w:val="32"/>
          <w:szCs w:val="32"/>
        </w:rPr>
        <w:t>杭州市中小学生田径运动会获初中组个人项目比赛前八名者。</w:t>
      </w:r>
    </w:p>
    <w:p w:rsidR="00710B8B" w:rsidRDefault="00E65B34">
      <w:pPr>
        <w:widowControl/>
        <w:numPr>
          <w:ilvl w:val="0"/>
          <w:numId w:val="1"/>
        </w:numPr>
        <w:snapToGrid w:val="0"/>
        <w:spacing w:line="30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初中教育阶段获相关项目国家二级运动员及以</w:t>
      </w:r>
      <w:r>
        <w:rPr>
          <w:rFonts w:ascii="仿宋_GB2312" w:eastAsia="仿宋_GB2312" w:hAnsi="仿宋_GB2312" w:cs="仿宋_GB2312" w:hint="eastAsia"/>
          <w:color w:val="000000"/>
          <w:kern w:val="0"/>
          <w:sz w:val="32"/>
          <w:szCs w:val="32"/>
        </w:rPr>
        <w:t>上证书者</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kern w:val="0"/>
          <w:sz w:val="32"/>
          <w:szCs w:val="32"/>
        </w:rPr>
        <w:t>凡入学前曾在专业队注册并报名参加过各类专业赛事者，不具备报考资格</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p>
    <w:p w:rsidR="00710B8B" w:rsidRDefault="00E65B34" w:rsidP="00807083">
      <w:pPr>
        <w:widowControl/>
        <w:numPr>
          <w:ilvl w:val="0"/>
          <w:numId w:val="1"/>
        </w:numPr>
        <w:snapToGrid w:val="0"/>
        <w:spacing w:line="300" w:lineRule="auto"/>
        <w:ind w:firstLineChars="200" w:firstLine="616"/>
        <w:jc w:val="left"/>
        <w:rPr>
          <w:rFonts w:ascii="仿宋" w:eastAsia="仿宋" w:hAnsi="仿宋" w:cs="仿宋"/>
          <w:color w:val="000000"/>
          <w:kern w:val="0"/>
          <w:sz w:val="32"/>
          <w:szCs w:val="32"/>
        </w:rPr>
      </w:pPr>
      <w:r>
        <w:rPr>
          <w:rFonts w:ascii="仿宋" w:eastAsia="仿宋" w:hAnsi="仿宋" w:cs="仿宋" w:hint="eastAsia"/>
          <w:spacing w:val="-6"/>
          <w:sz w:val="32"/>
          <w:szCs w:val="32"/>
        </w:rPr>
        <w:t>初中教育阶段曾获杭州市中小学生阳光体育竞赛科技型电子竞技（机器人竞技）赛事初中组个人项目前六名者【本栏比赛项目认定时间始于</w:t>
      </w:r>
      <w:r>
        <w:rPr>
          <w:rFonts w:ascii="仿宋" w:eastAsia="仿宋" w:hAnsi="仿宋" w:cs="仿宋" w:hint="eastAsia"/>
          <w:spacing w:val="-6"/>
          <w:sz w:val="32"/>
          <w:szCs w:val="32"/>
        </w:rPr>
        <w:t>2021</w:t>
      </w:r>
      <w:r>
        <w:rPr>
          <w:rFonts w:ascii="仿宋" w:eastAsia="仿宋" w:hAnsi="仿宋" w:cs="仿宋" w:hint="eastAsia"/>
          <w:spacing w:val="-6"/>
          <w:sz w:val="32"/>
          <w:szCs w:val="32"/>
        </w:rPr>
        <w:t>年</w:t>
      </w:r>
      <w:r>
        <w:rPr>
          <w:rFonts w:ascii="仿宋" w:eastAsia="仿宋" w:hAnsi="仿宋" w:cs="仿宋" w:hint="eastAsia"/>
          <w:spacing w:val="-6"/>
          <w:sz w:val="32"/>
          <w:szCs w:val="32"/>
        </w:rPr>
        <w:t>7</w:t>
      </w:r>
      <w:r>
        <w:rPr>
          <w:rFonts w:ascii="仿宋" w:eastAsia="仿宋" w:hAnsi="仿宋" w:cs="仿宋" w:hint="eastAsia"/>
          <w:spacing w:val="-6"/>
          <w:sz w:val="32"/>
          <w:szCs w:val="32"/>
        </w:rPr>
        <w:t>月】。</w:t>
      </w:r>
    </w:p>
    <w:p w:rsidR="00710B8B" w:rsidRDefault="00E65B34">
      <w:pPr>
        <w:widowControl/>
        <w:snapToGrid w:val="0"/>
        <w:spacing w:line="300" w:lineRule="auto"/>
        <w:ind w:firstLineChars="200" w:firstLine="643"/>
        <w:jc w:val="left"/>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w:t>
      </w:r>
      <w:r>
        <w:rPr>
          <w:rFonts w:ascii="仿宋_GB2312" w:eastAsia="仿宋_GB2312" w:hAnsi="仿宋_GB2312" w:cs="仿宋_GB2312" w:hint="eastAsia"/>
          <w:b/>
          <w:color w:val="000000"/>
          <w:sz w:val="32"/>
          <w:szCs w:val="32"/>
        </w:rPr>
        <w:t>艺术类考生须符合以下条件之一</w:t>
      </w:r>
    </w:p>
    <w:p w:rsidR="00710B8B" w:rsidRDefault="00E65B34">
      <w:pPr>
        <w:adjustRightInd w:val="0"/>
        <w:snapToGrid w:val="0"/>
        <w:spacing w:line="300" w:lineRule="auto"/>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初中教育阶段曾获省级及以上教育行政部门主办（相关文件的第一发文单位）的相关艺术竞赛（现场比赛）个人项目（四人及以下）一、二、三等奖者（获奖证书上盖有相应教育行政部门印章，不含各级艺术教育委员会）</w:t>
      </w:r>
      <w:r>
        <w:rPr>
          <w:rFonts w:ascii="仿宋_GB2312" w:eastAsia="仿宋_GB2312" w:hAnsi="仿宋_GB2312" w:cs="仿宋_GB2312" w:hint="eastAsia"/>
          <w:color w:val="000000"/>
          <w:sz w:val="32"/>
          <w:szCs w:val="32"/>
        </w:rPr>
        <w:t>。</w:t>
      </w:r>
    </w:p>
    <w:p w:rsidR="00710B8B" w:rsidRDefault="00E65B34">
      <w:pPr>
        <w:adjustRightInd w:val="0"/>
        <w:snapToGrid w:val="0"/>
        <w:spacing w:line="300" w:lineRule="auto"/>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）初中教育阶段曾获杭州市中小学生艺术节独唱、重唱（四人及以下）、独奏、重奏（四人及以下）、协奏（四人及以下）、齐奏（四人及以下）等现场比赛中学组个人项目一、二等奖者</w:t>
      </w:r>
      <w:r>
        <w:rPr>
          <w:rFonts w:ascii="仿宋_GB2312" w:eastAsia="仿宋_GB2312" w:hAnsi="仿宋_GB2312" w:cs="仿宋_GB2312" w:hint="eastAsia"/>
          <w:color w:val="000000"/>
          <w:sz w:val="32"/>
          <w:szCs w:val="32"/>
        </w:rPr>
        <w:t>。</w:t>
      </w:r>
    </w:p>
    <w:p w:rsidR="00710B8B" w:rsidRDefault="00E65B34">
      <w:pPr>
        <w:adjustRightInd w:val="0"/>
        <w:snapToGrid w:val="0"/>
        <w:spacing w:line="300" w:lineRule="auto"/>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）初三年级获杭州市中小学生艺术团（相关项目）优秀团员称号者。</w:t>
      </w:r>
    </w:p>
    <w:p w:rsidR="00710B8B" w:rsidRDefault="00E65B34">
      <w:pPr>
        <w:adjustRightInd w:val="0"/>
        <w:snapToGrid w:val="0"/>
        <w:spacing w:line="300" w:lineRule="auto"/>
        <w:ind w:firstLineChars="200" w:firstLine="640"/>
        <w:outlineLvl w:val="0"/>
        <w:rPr>
          <w:rFonts w:ascii="黑体" w:eastAsia="黑体" w:hAnsi="黑体" w:cs="黑体"/>
          <w:bCs/>
          <w:color w:val="000000"/>
          <w:sz w:val="32"/>
          <w:szCs w:val="32"/>
        </w:rPr>
      </w:pPr>
      <w:r>
        <w:rPr>
          <w:rFonts w:ascii="黑体" w:eastAsia="黑体" w:hAnsi="黑体" w:cs="黑体" w:hint="eastAsia"/>
          <w:bCs/>
          <w:color w:val="000000"/>
          <w:sz w:val="32"/>
          <w:szCs w:val="32"/>
        </w:rPr>
        <w:t>四、报名办法和资格审查</w:t>
      </w:r>
    </w:p>
    <w:p w:rsidR="00710B8B" w:rsidRDefault="00E65B34">
      <w:pPr>
        <w:widowControl/>
        <w:adjustRightInd w:val="0"/>
        <w:snapToGrid w:val="0"/>
        <w:spacing w:line="300" w:lineRule="auto"/>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符合我校招收特长生条件的考生（含个别生）在规定的时间</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13</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 xml:space="preserve"> 8:00</w:t>
      </w:r>
      <w:r>
        <w:rPr>
          <w:rFonts w:ascii="仿宋_GB2312" w:eastAsia="仿宋_GB2312" w:hAnsi="仿宋_GB2312" w:cs="仿宋_GB2312" w:hint="eastAsia"/>
          <w:kern w:val="0"/>
          <w:sz w:val="32"/>
          <w:szCs w:val="32"/>
        </w:rPr>
        <w:t>至</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18:00</w:t>
      </w:r>
      <w:r>
        <w:rPr>
          <w:rFonts w:ascii="仿宋_GB2312" w:eastAsia="仿宋_GB2312" w:hAnsi="仿宋_GB2312" w:cs="仿宋_GB2312" w:hint="eastAsia"/>
          <w:kern w:val="0"/>
          <w:sz w:val="32"/>
          <w:szCs w:val="32"/>
        </w:rPr>
        <w:t>）</w:t>
      </w:r>
      <w:r>
        <w:rPr>
          <w:rFonts w:ascii="仿宋_GB2312" w:eastAsia="仿宋_GB2312" w:hAnsi="仿宋_GB2312" w:cs="仿宋_GB2312" w:hint="eastAsia"/>
          <w:color w:val="000000"/>
          <w:kern w:val="0"/>
          <w:sz w:val="32"/>
          <w:szCs w:val="32"/>
        </w:rPr>
        <w:t>，自行登录杭州市区各类高中招生管理系统（</w:t>
      </w:r>
      <w:r>
        <w:rPr>
          <w:rFonts w:ascii="仿宋_GB2312" w:eastAsia="仿宋_GB2312" w:hAnsi="仿宋_GB2312" w:cs="仿宋_GB2312" w:hint="eastAsia"/>
          <w:color w:val="000000"/>
          <w:kern w:val="0"/>
          <w:sz w:val="32"/>
          <w:szCs w:val="32"/>
        </w:rPr>
        <w:t>www.hzjyks.net</w:t>
      </w:r>
      <w:r>
        <w:rPr>
          <w:rFonts w:ascii="仿宋_GB2312" w:eastAsia="仿宋_GB2312" w:hAnsi="仿宋_GB2312" w:cs="仿宋_GB2312" w:hint="eastAsia"/>
          <w:color w:val="000000"/>
          <w:kern w:val="0"/>
          <w:sz w:val="32"/>
          <w:szCs w:val="32"/>
        </w:rPr>
        <w:t>是唯一网址）进行特长专业水平测试报名。每位考生只能报一个特长项目。</w:t>
      </w:r>
    </w:p>
    <w:p w:rsidR="00710B8B" w:rsidRDefault="00E65B34">
      <w:pPr>
        <w:autoSpaceDE w:val="0"/>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2.</w:t>
      </w:r>
      <w:r>
        <w:rPr>
          <w:rFonts w:eastAsia="仿宋_GB2312"/>
          <w:kern w:val="0"/>
          <w:sz w:val="32"/>
          <w:szCs w:val="32"/>
        </w:rPr>
        <w:t xml:space="preserve"> 5</w:t>
      </w:r>
      <w:r>
        <w:rPr>
          <w:rFonts w:ascii="仿宋_GB2312" w:eastAsia="仿宋_GB2312"/>
          <w:kern w:val="0"/>
          <w:sz w:val="32"/>
          <w:szCs w:val="32"/>
        </w:rPr>
        <w:t>月</w:t>
      </w:r>
      <w:r>
        <w:rPr>
          <w:rFonts w:eastAsia="仿宋_GB2312" w:hint="eastAsia"/>
          <w:kern w:val="0"/>
          <w:sz w:val="32"/>
          <w:szCs w:val="32"/>
        </w:rPr>
        <w:t>15</w:t>
      </w:r>
      <w:r>
        <w:rPr>
          <w:rFonts w:ascii="仿宋_GB2312" w:eastAsia="仿宋_GB2312"/>
          <w:kern w:val="0"/>
          <w:sz w:val="32"/>
          <w:szCs w:val="32"/>
        </w:rPr>
        <w:t>日</w:t>
      </w:r>
      <w:r>
        <w:rPr>
          <w:rFonts w:eastAsia="仿宋_GB2312"/>
          <w:kern w:val="0"/>
          <w:sz w:val="32"/>
          <w:szCs w:val="32"/>
        </w:rPr>
        <w:t>13:30</w:t>
      </w:r>
      <w:r>
        <w:rPr>
          <w:rFonts w:eastAsia="仿宋_GB2312" w:hint="eastAsia"/>
          <w:kern w:val="0"/>
          <w:sz w:val="32"/>
          <w:szCs w:val="32"/>
        </w:rPr>
        <w:t>—</w:t>
      </w:r>
      <w:r>
        <w:rPr>
          <w:rFonts w:eastAsia="仿宋_GB2312"/>
          <w:kern w:val="0"/>
          <w:sz w:val="32"/>
          <w:szCs w:val="32"/>
        </w:rPr>
        <w:t>16:00</w:t>
      </w:r>
      <w:r>
        <w:rPr>
          <w:rFonts w:eastAsia="仿宋_GB2312"/>
          <w:kern w:val="0"/>
          <w:sz w:val="32"/>
          <w:szCs w:val="32"/>
        </w:rPr>
        <w:t>期间，持本人身份证（或学生证）和相关特长证明材料（原件及复印件）</w:t>
      </w:r>
      <w:r>
        <w:rPr>
          <w:rFonts w:ascii="仿宋_GB2312" w:eastAsia="仿宋_GB2312" w:hAnsi="仿宋_GB2312" w:cs="仿宋_GB2312" w:hint="eastAsia"/>
          <w:color w:val="000000"/>
          <w:kern w:val="0"/>
          <w:sz w:val="32"/>
          <w:szCs w:val="32"/>
        </w:rPr>
        <w:t>自</w:t>
      </w:r>
      <w:r>
        <w:rPr>
          <w:rFonts w:ascii="仿宋_GB2312" w:eastAsia="仿宋_GB2312" w:hAnsi="仿宋_GB2312" w:cs="仿宋_GB2312" w:hint="eastAsia"/>
          <w:kern w:val="0"/>
          <w:sz w:val="32"/>
          <w:szCs w:val="32"/>
        </w:rPr>
        <w:t>行来杭州第</w:t>
      </w:r>
      <w:r>
        <w:rPr>
          <w:rFonts w:ascii="仿宋_GB2312" w:eastAsia="仿宋_GB2312" w:hAnsi="仿宋_GB2312" w:cs="仿宋_GB2312" w:hint="eastAsia"/>
          <w:kern w:val="0"/>
          <w:sz w:val="32"/>
          <w:szCs w:val="32"/>
        </w:rPr>
        <w:lastRenderedPageBreak/>
        <w:t>四中学下沙校区行政楼三楼</w:t>
      </w:r>
      <w:r>
        <w:rPr>
          <w:rFonts w:ascii="仿宋_GB2312" w:eastAsia="仿宋_GB2312" w:hAnsi="仿宋_GB2312" w:cs="仿宋_GB2312" w:hint="eastAsia"/>
          <w:kern w:val="0"/>
          <w:sz w:val="32"/>
          <w:szCs w:val="32"/>
        </w:rPr>
        <w:t>312</w:t>
      </w:r>
      <w:r>
        <w:rPr>
          <w:rFonts w:ascii="仿宋_GB2312" w:eastAsia="仿宋_GB2312" w:hAnsi="仿宋_GB2312" w:cs="仿宋_GB2312" w:hint="eastAsia"/>
          <w:kern w:val="0"/>
          <w:sz w:val="32"/>
          <w:szCs w:val="32"/>
        </w:rPr>
        <w:t>办公室（杭州钱塘新区</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号大街</w:t>
      </w:r>
      <w:r>
        <w:rPr>
          <w:rFonts w:ascii="仿宋_GB2312" w:eastAsia="仿宋_GB2312" w:hAnsi="仿宋_GB2312" w:cs="仿宋_GB2312" w:hint="eastAsia"/>
          <w:kern w:val="0"/>
          <w:sz w:val="32"/>
          <w:szCs w:val="32"/>
        </w:rPr>
        <w:t>436</w:t>
      </w:r>
      <w:r>
        <w:rPr>
          <w:rFonts w:ascii="仿宋_GB2312" w:eastAsia="仿宋_GB2312" w:hAnsi="仿宋_GB2312" w:cs="仿宋_GB2312" w:hint="eastAsia"/>
          <w:kern w:val="0"/>
          <w:sz w:val="32"/>
          <w:szCs w:val="32"/>
        </w:rPr>
        <w:t>号，地铁</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号线云水站）进行报考确认和资格初审，考生和家长需共同签名确认并上交《</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年杭州市区各类高中招收特长生报考信息表》。</w:t>
      </w:r>
    </w:p>
    <w:p w:rsidR="00710B8B" w:rsidRDefault="00E65B34">
      <w:pPr>
        <w:adjustRightInd w:val="0"/>
        <w:snapToGrid w:val="0"/>
        <w:spacing w:line="30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color w:val="000000"/>
          <w:sz w:val="32"/>
          <w:szCs w:val="32"/>
        </w:rPr>
        <w:t>市教育局复核后，我校将审核结果通知相关考生。审核通过的应届毕业生于</w:t>
      </w:r>
      <w:r>
        <w:rPr>
          <w:rFonts w:ascii="仿宋_GB2312" w:eastAsia="仿宋_GB2312" w:hAnsi="仿宋_GB2312" w:cs="仿宋_GB2312" w:hint="eastAsia"/>
          <w:color w:val="000000"/>
          <w:sz w:val="32"/>
          <w:szCs w:val="32"/>
        </w:rPr>
        <w:t xml:space="preserve">5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27</w:t>
      </w:r>
      <w:r>
        <w:rPr>
          <w:rFonts w:ascii="仿宋_GB2312" w:eastAsia="仿宋_GB2312" w:hAnsi="仿宋_GB2312" w:cs="仿宋_GB2312" w:hint="eastAsia"/>
          <w:color w:val="000000"/>
          <w:sz w:val="32"/>
          <w:szCs w:val="32"/>
        </w:rPr>
        <w:t>日向所读初中学校领取</w:t>
      </w:r>
      <w:r>
        <w:rPr>
          <w:rFonts w:eastAsia="仿宋_GB2312"/>
          <w:kern w:val="0"/>
          <w:sz w:val="32"/>
          <w:szCs w:val="32"/>
        </w:rPr>
        <w:t>《</w:t>
      </w:r>
      <w:r>
        <w:rPr>
          <w:rFonts w:eastAsia="仿宋_GB2312"/>
          <w:kern w:val="0"/>
          <w:sz w:val="32"/>
          <w:szCs w:val="32"/>
        </w:rPr>
        <w:t>202</w:t>
      </w:r>
      <w:r>
        <w:rPr>
          <w:rFonts w:eastAsia="仿宋_GB2312" w:hint="eastAsia"/>
          <w:kern w:val="0"/>
          <w:sz w:val="32"/>
          <w:szCs w:val="32"/>
        </w:rPr>
        <w:t>2</w:t>
      </w:r>
      <w:r>
        <w:rPr>
          <w:rFonts w:eastAsia="仿宋_GB2312"/>
          <w:kern w:val="0"/>
          <w:sz w:val="32"/>
          <w:szCs w:val="32"/>
        </w:rPr>
        <w:t>年杭州市区各类高中学校招收特长生报名表》</w:t>
      </w:r>
      <w:r>
        <w:rPr>
          <w:rFonts w:ascii="仿宋_GB2312" w:eastAsia="仿宋_GB2312" w:hAnsi="仿宋_GB2312" w:cs="仿宋_GB2312" w:hint="eastAsia"/>
          <w:color w:val="000000"/>
          <w:sz w:val="32"/>
          <w:szCs w:val="32"/>
        </w:rPr>
        <w:t>（以下简称《报名表》），</w:t>
      </w:r>
      <w:r>
        <w:rPr>
          <w:rFonts w:ascii="仿宋_GB2312" w:eastAsia="仿宋_GB2312"/>
          <w:kern w:val="0"/>
          <w:sz w:val="32"/>
          <w:szCs w:val="32"/>
        </w:rPr>
        <w:t>个别生于</w:t>
      </w:r>
      <w:r>
        <w:rPr>
          <w:rFonts w:eastAsia="仿宋_GB2312"/>
          <w:kern w:val="0"/>
          <w:sz w:val="32"/>
          <w:szCs w:val="32"/>
        </w:rPr>
        <w:t>5</w:t>
      </w:r>
      <w:r>
        <w:rPr>
          <w:rFonts w:ascii="仿宋_GB2312" w:eastAsia="仿宋_GB2312"/>
          <w:kern w:val="0"/>
          <w:sz w:val="32"/>
          <w:szCs w:val="32"/>
        </w:rPr>
        <w:t>月</w:t>
      </w:r>
      <w:r>
        <w:rPr>
          <w:rFonts w:eastAsia="仿宋_GB2312" w:hint="eastAsia"/>
          <w:kern w:val="0"/>
          <w:sz w:val="32"/>
          <w:szCs w:val="32"/>
        </w:rPr>
        <w:t>27</w:t>
      </w:r>
      <w:r>
        <w:rPr>
          <w:rFonts w:ascii="仿宋_GB2312" w:eastAsia="仿宋_GB2312"/>
          <w:kern w:val="0"/>
          <w:sz w:val="32"/>
          <w:szCs w:val="32"/>
        </w:rPr>
        <w:t>日</w:t>
      </w:r>
      <w:r>
        <w:rPr>
          <w:rFonts w:eastAsia="仿宋_GB2312"/>
          <w:kern w:val="0"/>
          <w:sz w:val="32"/>
          <w:szCs w:val="32"/>
        </w:rPr>
        <w:t>12:30</w:t>
      </w:r>
      <w:r>
        <w:rPr>
          <w:rFonts w:eastAsia="仿宋_GB2312" w:hint="eastAsia"/>
          <w:kern w:val="0"/>
          <w:sz w:val="32"/>
          <w:szCs w:val="32"/>
        </w:rPr>
        <w:t>—</w:t>
      </w:r>
      <w:r>
        <w:rPr>
          <w:rFonts w:eastAsia="仿宋_GB2312"/>
          <w:kern w:val="0"/>
          <w:sz w:val="32"/>
          <w:szCs w:val="32"/>
        </w:rPr>
        <w:t>16:00</w:t>
      </w:r>
      <w:r>
        <w:rPr>
          <w:rFonts w:eastAsia="仿宋_GB2312"/>
          <w:kern w:val="0"/>
          <w:sz w:val="32"/>
          <w:szCs w:val="32"/>
        </w:rPr>
        <w:t>凭本人身份证</w:t>
      </w:r>
      <w:r>
        <w:rPr>
          <w:rFonts w:eastAsia="仿宋_GB2312" w:hint="eastAsia"/>
          <w:kern w:val="0"/>
          <w:sz w:val="32"/>
          <w:szCs w:val="32"/>
        </w:rPr>
        <w:t>来我校</w:t>
      </w:r>
      <w:r>
        <w:rPr>
          <w:rFonts w:eastAsia="仿宋_GB2312"/>
          <w:kern w:val="0"/>
          <w:sz w:val="32"/>
          <w:szCs w:val="32"/>
        </w:rPr>
        <w:t>领取《报名表》。</w:t>
      </w:r>
    </w:p>
    <w:p w:rsidR="00710B8B" w:rsidRDefault="00E65B34">
      <w:pPr>
        <w:adjustRightInd w:val="0"/>
        <w:snapToGrid w:val="0"/>
        <w:spacing w:line="300" w:lineRule="auto"/>
        <w:ind w:firstLineChars="200" w:firstLine="640"/>
        <w:outlineLvl w:val="0"/>
        <w:rPr>
          <w:rFonts w:ascii="黑体" w:eastAsia="黑体" w:hAnsi="黑体" w:cs="黑体"/>
          <w:bCs/>
          <w:color w:val="000000"/>
          <w:sz w:val="32"/>
          <w:szCs w:val="32"/>
        </w:rPr>
      </w:pPr>
      <w:r>
        <w:rPr>
          <w:rFonts w:ascii="黑体" w:eastAsia="黑体" w:hAnsi="黑体" w:cs="黑体" w:hint="eastAsia"/>
          <w:bCs/>
          <w:color w:val="000000"/>
          <w:sz w:val="32"/>
          <w:szCs w:val="32"/>
        </w:rPr>
        <w:t>五、特长专业水平测试</w:t>
      </w:r>
    </w:p>
    <w:p w:rsidR="00710B8B" w:rsidRDefault="00E65B34">
      <w:pPr>
        <w:autoSpaceDE w:val="0"/>
        <w:adjustRightInd w:val="0"/>
        <w:snapToGrid w:val="0"/>
        <w:spacing w:line="360" w:lineRule="auto"/>
        <w:ind w:firstLineChars="200" w:firstLine="640"/>
        <w:rPr>
          <w:rFonts w:eastAsia="仿宋_GB2312"/>
          <w:kern w:val="0"/>
          <w:sz w:val="32"/>
          <w:szCs w:val="32"/>
        </w:rPr>
      </w:pPr>
      <w:r>
        <w:rPr>
          <w:rFonts w:ascii="仿宋_GB2312" w:eastAsia="仿宋_GB2312" w:hAnsi="仿宋_GB2312" w:cs="仿宋_GB2312" w:hint="eastAsia"/>
          <w:color w:val="000000"/>
          <w:sz w:val="32"/>
          <w:szCs w:val="32"/>
        </w:rPr>
        <w:t>（一）</w:t>
      </w:r>
      <w:r>
        <w:rPr>
          <w:rFonts w:eastAsia="仿宋_GB2312"/>
          <w:kern w:val="0"/>
          <w:sz w:val="32"/>
          <w:szCs w:val="32"/>
        </w:rPr>
        <w:t>5</w:t>
      </w:r>
      <w:r>
        <w:rPr>
          <w:rFonts w:ascii="仿宋_GB2312" w:eastAsia="仿宋_GB2312"/>
          <w:kern w:val="0"/>
          <w:sz w:val="32"/>
          <w:szCs w:val="32"/>
        </w:rPr>
        <w:t>月</w:t>
      </w:r>
      <w:r>
        <w:rPr>
          <w:rFonts w:eastAsia="仿宋_GB2312" w:hint="eastAsia"/>
          <w:kern w:val="0"/>
          <w:sz w:val="32"/>
          <w:szCs w:val="32"/>
        </w:rPr>
        <w:t>28</w:t>
      </w:r>
      <w:r>
        <w:rPr>
          <w:rFonts w:ascii="仿宋_GB2312" w:eastAsia="仿宋_GB2312"/>
          <w:kern w:val="0"/>
          <w:sz w:val="32"/>
          <w:szCs w:val="32"/>
        </w:rPr>
        <w:t>日（周六）上午</w:t>
      </w:r>
      <w:r>
        <w:rPr>
          <w:rFonts w:eastAsia="仿宋_GB2312"/>
          <w:kern w:val="0"/>
          <w:sz w:val="32"/>
          <w:szCs w:val="32"/>
        </w:rPr>
        <w:t>组织特长专业水平测试，时间为半天。考生凭本人身份证（或学生证）和《报名表》原件</w:t>
      </w:r>
      <w:r>
        <w:rPr>
          <w:rFonts w:ascii="仿宋_GB2312" w:eastAsia="仿宋_GB2312" w:hAnsi="仿宋_GB2312" w:cs="仿宋_GB2312" w:hint="eastAsia"/>
          <w:color w:val="000000"/>
          <w:sz w:val="32"/>
          <w:szCs w:val="32"/>
        </w:rPr>
        <w:t>（二者不可缺一），来我校参加特长专业水平测试</w:t>
      </w:r>
      <w:r>
        <w:rPr>
          <w:rFonts w:eastAsia="仿宋_GB2312"/>
          <w:kern w:val="0"/>
          <w:sz w:val="32"/>
          <w:szCs w:val="32"/>
        </w:rPr>
        <w:t>。</w:t>
      </w:r>
    </w:p>
    <w:p w:rsidR="00710B8B" w:rsidRDefault="00E65B34">
      <w:pPr>
        <w:widowControl/>
        <w:numPr>
          <w:ilvl w:val="0"/>
          <w:numId w:val="2"/>
        </w:numPr>
        <w:snapToGrid w:val="0"/>
        <w:spacing w:line="288" w:lineRule="auto"/>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color w:val="000000"/>
          <w:sz w:val="32"/>
          <w:szCs w:val="32"/>
        </w:rPr>
        <w:t>测试地点：体育类，下沙校区；艺术类，吴山校区。</w:t>
      </w:r>
    </w:p>
    <w:p w:rsidR="00710B8B" w:rsidRDefault="00E65B34">
      <w:pPr>
        <w:widowControl/>
        <w:numPr>
          <w:ilvl w:val="0"/>
          <w:numId w:val="2"/>
        </w:numPr>
        <w:snapToGrid w:val="0"/>
        <w:spacing w:line="288" w:lineRule="auto"/>
        <w:ind w:firstLineChars="200" w:firstLine="640"/>
        <w:rPr>
          <w:rFonts w:ascii="仿宋_GB2312" w:eastAsia="仿宋_GB2312" w:hAnsi="仿宋_GB2312" w:cs="仿宋_GB2312"/>
          <w:b/>
          <w:bCs/>
          <w:color w:val="000000"/>
          <w:kern w:val="0"/>
          <w:sz w:val="32"/>
          <w:szCs w:val="32"/>
        </w:rPr>
      </w:pPr>
      <w:r>
        <w:rPr>
          <w:rFonts w:ascii="仿宋_GB2312" w:eastAsia="仿宋_GB2312" w:hAnsi="仿宋_GB2312" w:cs="仿宋_GB2312" w:hint="eastAsia"/>
          <w:color w:val="000000"/>
          <w:sz w:val="32"/>
          <w:szCs w:val="32"/>
        </w:rPr>
        <w:t>特长专业水平测试内容和成绩计算。</w:t>
      </w:r>
    </w:p>
    <w:p w:rsidR="00710B8B" w:rsidRDefault="00E65B34">
      <w:pPr>
        <w:widowControl/>
        <w:snapToGrid w:val="0"/>
        <w:spacing w:line="300" w:lineRule="auto"/>
        <w:ind w:firstLineChars="200" w:firstLine="643"/>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 xml:space="preserve"> [</w:t>
      </w:r>
      <w:r>
        <w:rPr>
          <w:rFonts w:ascii="仿宋_GB2312" w:eastAsia="仿宋_GB2312" w:hAnsi="仿宋_GB2312" w:cs="仿宋_GB2312" w:hint="eastAsia"/>
          <w:b/>
          <w:bCs/>
          <w:color w:val="000000"/>
          <w:kern w:val="0"/>
          <w:sz w:val="32"/>
          <w:szCs w:val="32"/>
        </w:rPr>
        <w:t>体育类</w:t>
      </w:r>
      <w:r>
        <w:rPr>
          <w:rFonts w:ascii="仿宋_GB2312" w:eastAsia="仿宋_GB2312" w:hAnsi="仿宋_GB2312" w:cs="仿宋_GB2312" w:hint="eastAsia"/>
          <w:b/>
          <w:bCs/>
          <w:color w:val="000000"/>
          <w:kern w:val="0"/>
          <w:sz w:val="32"/>
          <w:szCs w:val="32"/>
        </w:rPr>
        <w:t>]</w:t>
      </w:r>
    </w:p>
    <w:p w:rsidR="00710B8B" w:rsidRDefault="00E65B34">
      <w:pPr>
        <w:widowControl/>
        <w:shd w:val="clear" w:color="auto" w:fill="FFFFFF"/>
        <w:snapToGrid w:val="0"/>
        <w:spacing w:line="300" w:lineRule="auto"/>
        <w:jc w:val="left"/>
        <w:rPr>
          <w:rFonts w:ascii="仿宋_GB2312" w:eastAsia="仿宋_GB2312" w:hAnsi="仿宋_GB2312" w:cs="仿宋_GB2312"/>
          <w:color w:val="000000"/>
          <w:kern w:val="0"/>
          <w:sz w:val="32"/>
          <w:szCs w:val="32"/>
        </w:rPr>
      </w:pPr>
      <w:r>
        <w:rPr>
          <w:rFonts w:ascii="宋体" w:hAnsi="宋体"/>
          <w:color w:val="000000"/>
          <w:kern w:val="0"/>
          <w:sz w:val="28"/>
          <w:szCs w:val="28"/>
        </w:rPr>
        <w:t> </w:t>
      </w:r>
      <w:r>
        <w:rPr>
          <w:rFonts w:ascii="仿宋_GB2312" w:eastAsia="仿宋_GB2312" w:hAnsi="仿宋_GB2312" w:cs="仿宋_GB2312" w:hint="eastAsia"/>
          <w:color w:val="000000"/>
          <w:kern w:val="0"/>
          <w:sz w:val="32"/>
          <w:szCs w:val="32"/>
        </w:rPr>
        <w:t>田径：</w:t>
      </w:r>
    </w:p>
    <w:p w:rsidR="00710B8B" w:rsidRDefault="00E65B34">
      <w:pPr>
        <w:widowControl/>
        <w:shd w:val="clear" w:color="auto" w:fill="FFFFFF"/>
        <w:snapToGrid w:val="0"/>
        <w:spacing w:line="300" w:lineRule="auto"/>
        <w:ind w:firstLineChars="200" w:firstLine="643"/>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专项成绩</w:t>
      </w:r>
      <w:r>
        <w:rPr>
          <w:rFonts w:ascii="仿宋_GB2312" w:eastAsia="仿宋_GB2312" w:hAnsi="仿宋_GB2312" w:cs="仿宋_GB2312" w:hint="eastAsia"/>
          <w:b/>
          <w:color w:val="000000"/>
          <w:kern w:val="0"/>
          <w:sz w:val="32"/>
          <w:szCs w:val="32"/>
        </w:rPr>
        <w:t>1</w:t>
      </w:r>
      <w:r>
        <w:rPr>
          <w:rFonts w:ascii="仿宋_GB2312" w:eastAsia="仿宋_GB2312" w:hAnsi="仿宋_GB2312" w:cs="仿宋_GB2312" w:hint="eastAsia"/>
          <w:b/>
          <w:color w:val="000000"/>
          <w:kern w:val="0"/>
          <w:sz w:val="32"/>
          <w:szCs w:val="32"/>
        </w:rPr>
        <w:t>（满分</w:t>
      </w:r>
      <w:r>
        <w:rPr>
          <w:rFonts w:ascii="仿宋_GB2312" w:eastAsia="仿宋_GB2312" w:hAnsi="仿宋_GB2312" w:cs="仿宋_GB2312" w:hint="eastAsia"/>
          <w:b/>
          <w:color w:val="000000"/>
          <w:kern w:val="0"/>
          <w:sz w:val="32"/>
          <w:szCs w:val="32"/>
        </w:rPr>
        <w:t>100</w:t>
      </w:r>
      <w:r>
        <w:rPr>
          <w:rFonts w:ascii="仿宋_GB2312" w:eastAsia="仿宋_GB2312" w:hAnsi="仿宋_GB2312" w:cs="仿宋_GB2312" w:hint="eastAsia"/>
          <w:b/>
          <w:color w:val="000000"/>
          <w:kern w:val="0"/>
          <w:sz w:val="32"/>
          <w:szCs w:val="32"/>
        </w:rPr>
        <w:t>分）</w:t>
      </w:r>
    </w:p>
    <w:p w:rsidR="00710B8B" w:rsidRDefault="00E65B34">
      <w:pPr>
        <w:widowControl/>
        <w:shd w:val="clear" w:color="auto" w:fill="FFFFFF"/>
        <w:snapToGrid w:val="0"/>
        <w:spacing w:line="30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初中教育阶段田径国家二级运动员专项成绩为</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分，初中教育阶段获省级及以上（招生范围规定内）的体育竞赛田径个人项目田径个人项目第一名及</w:t>
      </w:r>
      <w:r>
        <w:rPr>
          <w:rFonts w:ascii="仿宋_GB2312" w:eastAsia="仿宋_GB2312" w:hAnsi="仿宋_GB2312" w:cs="仿宋_GB2312" w:hint="eastAsia"/>
          <w:color w:val="000000"/>
          <w:kern w:val="0"/>
          <w:sz w:val="32"/>
          <w:szCs w:val="32"/>
        </w:rPr>
        <w:t>2022</w:t>
      </w:r>
      <w:r>
        <w:rPr>
          <w:rFonts w:ascii="仿宋_GB2312" w:eastAsia="仿宋_GB2312" w:hAnsi="仿宋_GB2312" w:cs="仿宋_GB2312" w:hint="eastAsia"/>
          <w:color w:val="000000"/>
          <w:kern w:val="0"/>
          <w:sz w:val="32"/>
          <w:szCs w:val="32"/>
        </w:rPr>
        <w:t>年杭州市中小学生田径运动会初中男子组和女子组个人项目比赛第一名专项成绩为</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分，初中教育阶段获省级及以上（招生范围规定内）的体育竞赛田径个人项目第二名及</w:t>
      </w:r>
      <w:r>
        <w:rPr>
          <w:rFonts w:ascii="仿宋_GB2312" w:eastAsia="仿宋_GB2312" w:hAnsi="仿宋_GB2312" w:cs="仿宋_GB2312" w:hint="eastAsia"/>
          <w:color w:val="000000"/>
          <w:kern w:val="0"/>
          <w:sz w:val="32"/>
          <w:szCs w:val="32"/>
        </w:rPr>
        <w:t>2022</w:t>
      </w:r>
      <w:r>
        <w:rPr>
          <w:rFonts w:ascii="仿宋_GB2312" w:eastAsia="仿宋_GB2312" w:hAnsi="仿宋_GB2312" w:cs="仿宋_GB2312" w:hint="eastAsia"/>
          <w:color w:val="000000"/>
          <w:kern w:val="0"/>
          <w:sz w:val="32"/>
          <w:szCs w:val="32"/>
        </w:rPr>
        <w:t>年杭州市中</w:t>
      </w:r>
      <w:r>
        <w:rPr>
          <w:rFonts w:ascii="仿宋_GB2312" w:eastAsia="仿宋_GB2312" w:hAnsi="仿宋_GB2312" w:cs="仿宋_GB2312" w:hint="eastAsia"/>
          <w:color w:val="000000"/>
          <w:kern w:val="0"/>
          <w:sz w:val="32"/>
          <w:szCs w:val="32"/>
        </w:rPr>
        <w:lastRenderedPageBreak/>
        <w:t>小学生田径运动会初中男子组和女子组个人项目比赛第二名专项成绩为</w:t>
      </w:r>
      <w:r>
        <w:rPr>
          <w:rFonts w:ascii="仿宋_GB2312" w:eastAsia="仿宋_GB2312" w:hAnsi="仿宋_GB2312" w:cs="仿宋_GB2312" w:hint="eastAsia"/>
          <w:color w:val="000000"/>
          <w:kern w:val="0"/>
          <w:sz w:val="32"/>
          <w:szCs w:val="32"/>
        </w:rPr>
        <w:t>90</w:t>
      </w:r>
      <w:r>
        <w:rPr>
          <w:rFonts w:ascii="仿宋_GB2312" w:eastAsia="仿宋_GB2312" w:hAnsi="仿宋_GB2312" w:cs="仿宋_GB2312" w:hint="eastAsia"/>
          <w:color w:val="000000"/>
          <w:kern w:val="0"/>
          <w:sz w:val="32"/>
          <w:szCs w:val="32"/>
        </w:rPr>
        <w:t>分，以后名次每降低一名专项成绩降</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分。不重复计分，以最高一项成绩计。</w:t>
      </w:r>
    </w:p>
    <w:p w:rsidR="00710B8B" w:rsidRDefault="00E65B34">
      <w:pPr>
        <w:widowControl/>
        <w:shd w:val="clear" w:color="auto" w:fill="FFFFFF"/>
        <w:snapToGrid w:val="0"/>
        <w:spacing w:line="300" w:lineRule="auto"/>
        <w:ind w:firstLineChars="200" w:firstLine="643"/>
        <w:jc w:val="left"/>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专项成绩</w:t>
      </w:r>
      <w:r>
        <w:rPr>
          <w:rFonts w:ascii="仿宋_GB2312" w:eastAsia="仿宋_GB2312" w:hAnsi="仿宋_GB2312" w:cs="仿宋_GB2312" w:hint="eastAsia"/>
          <w:b/>
          <w:color w:val="000000"/>
          <w:kern w:val="0"/>
          <w:sz w:val="32"/>
          <w:szCs w:val="32"/>
        </w:rPr>
        <w:t>2</w:t>
      </w:r>
      <w:r>
        <w:rPr>
          <w:rFonts w:ascii="仿宋_GB2312" w:eastAsia="仿宋_GB2312" w:hAnsi="仿宋_GB2312" w:cs="仿宋_GB2312" w:hint="eastAsia"/>
          <w:b/>
          <w:color w:val="000000"/>
          <w:kern w:val="0"/>
          <w:sz w:val="32"/>
          <w:szCs w:val="32"/>
        </w:rPr>
        <w:t>（满分</w:t>
      </w:r>
      <w:r>
        <w:rPr>
          <w:rFonts w:ascii="仿宋_GB2312" w:eastAsia="仿宋_GB2312" w:hAnsi="仿宋_GB2312" w:cs="仿宋_GB2312" w:hint="eastAsia"/>
          <w:b/>
          <w:color w:val="000000"/>
          <w:kern w:val="0"/>
          <w:sz w:val="32"/>
          <w:szCs w:val="32"/>
        </w:rPr>
        <w:t>100</w:t>
      </w:r>
      <w:r>
        <w:rPr>
          <w:rFonts w:ascii="仿宋_GB2312" w:eastAsia="仿宋_GB2312" w:hAnsi="仿宋_GB2312" w:cs="仿宋_GB2312" w:hint="eastAsia"/>
          <w:b/>
          <w:color w:val="000000"/>
          <w:kern w:val="0"/>
          <w:sz w:val="32"/>
          <w:szCs w:val="32"/>
        </w:rPr>
        <w:t>分）</w:t>
      </w:r>
    </w:p>
    <w:tbl>
      <w:tblPr>
        <w:tblW w:w="8654" w:type="dxa"/>
        <w:tblInd w:w="470" w:type="dxa"/>
        <w:tblLayout w:type="fixed"/>
        <w:tblCellMar>
          <w:top w:w="15" w:type="dxa"/>
          <w:left w:w="15" w:type="dxa"/>
          <w:bottom w:w="15" w:type="dxa"/>
          <w:right w:w="15" w:type="dxa"/>
        </w:tblCellMar>
        <w:tblLook w:val="04A0"/>
      </w:tblPr>
      <w:tblGrid>
        <w:gridCol w:w="1298"/>
        <w:gridCol w:w="1114"/>
        <w:gridCol w:w="1146"/>
        <w:gridCol w:w="1276"/>
        <w:gridCol w:w="1276"/>
        <w:gridCol w:w="1339"/>
        <w:gridCol w:w="1205"/>
      </w:tblGrid>
      <w:tr w:rsidR="00710B8B">
        <w:trPr>
          <w:trHeight w:val="285"/>
        </w:trPr>
        <w:tc>
          <w:tcPr>
            <w:tcW w:w="8654" w:type="dxa"/>
            <w:gridSpan w:val="7"/>
            <w:tcBorders>
              <w:top w:val="nil"/>
              <w:left w:val="nil"/>
              <w:bottom w:val="single" w:sz="8" w:space="0" w:color="auto"/>
              <w:right w:val="nil"/>
            </w:tcBorders>
            <w:tcMar>
              <w:top w:w="0" w:type="dxa"/>
              <w:left w:w="108" w:type="dxa"/>
              <w:bottom w:w="0" w:type="dxa"/>
              <w:right w:w="108" w:type="dxa"/>
            </w:tcMar>
            <w:vAlign w:val="center"/>
          </w:tcPr>
          <w:p w:rsidR="00710B8B" w:rsidRDefault="00E65B34">
            <w:pPr>
              <w:widowControl/>
              <w:shd w:val="clear" w:color="auto" w:fill="FFFFFF"/>
              <w:snapToGrid w:val="0"/>
              <w:spacing w:line="300" w:lineRule="auto"/>
              <w:ind w:firstLineChars="200" w:firstLine="560"/>
              <w:jc w:val="left"/>
              <w:rPr>
                <w:rFonts w:ascii="宋体" w:hAnsi="宋体"/>
                <w:color w:val="000000"/>
                <w:kern w:val="0"/>
                <w:sz w:val="28"/>
                <w:szCs w:val="28"/>
              </w:rPr>
            </w:pPr>
            <w:r>
              <w:rPr>
                <w:rFonts w:ascii="宋体" w:hAnsi="宋体"/>
                <w:color w:val="000000"/>
                <w:kern w:val="0"/>
                <w:sz w:val="28"/>
                <w:szCs w:val="28"/>
              </w:rPr>
              <w:t>评分标准：</w:t>
            </w:r>
          </w:p>
          <w:p w:rsidR="00710B8B" w:rsidRDefault="00E65B34">
            <w:pPr>
              <w:widowControl/>
              <w:shd w:val="clear" w:color="auto" w:fill="FFFFFF"/>
              <w:snapToGrid w:val="0"/>
              <w:spacing w:line="300" w:lineRule="auto"/>
              <w:ind w:firstLineChars="200" w:firstLine="400"/>
              <w:jc w:val="left"/>
              <w:rPr>
                <w:rFonts w:ascii="宋体" w:hAnsi="宋体"/>
              </w:rPr>
            </w:pPr>
            <w:r>
              <w:rPr>
                <w:rFonts w:ascii="宋体" w:hAnsi="宋体" w:cs="宋体" w:hint="eastAsia"/>
                <w:color w:val="000000"/>
                <w:kern w:val="0"/>
                <w:sz w:val="20"/>
                <w:szCs w:val="20"/>
              </w:rPr>
              <w:t>男子</w:t>
            </w:r>
          </w:p>
        </w:tc>
      </w:tr>
      <w:tr w:rsidR="00710B8B">
        <w:trPr>
          <w:trHeight w:val="330"/>
        </w:trPr>
        <w:tc>
          <w:tcPr>
            <w:tcW w:w="129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项目</w:t>
            </w:r>
          </w:p>
        </w:tc>
        <w:tc>
          <w:tcPr>
            <w:tcW w:w="615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评分标准</w:t>
            </w:r>
          </w:p>
        </w:tc>
        <w:tc>
          <w:tcPr>
            <w:tcW w:w="12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Cs w:val="21"/>
              </w:rPr>
              <w:t>备注</w:t>
            </w:r>
          </w:p>
        </w:tc>
      </w:tr>
      <w:tr w:rsidR="00710B8B">
        <w:trPr>
          <w:trHeight w:val="285"/>
        </w:trPr>
        <w:tc>
          <w:tcPr>
            <w:tcW w:w="1298" w:type="dxa"/>
            <w:vMerge/>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710B8B" w:rsidRDefault="00710B8B">
            <w:pPr>
              <w:rPr>
                <w:rFonts w:ascii="宋体" w:hAnsi="宋体"/>
                <w:sz w:val="24"/>
              </w:rPr>
            </w:pP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60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70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80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90</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100</w:t>
            </w:r>
          </w:p>
        </w:tc>
        <w:tc>
          <w:tcPr>
            <w:tcW w:w="1205"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rPr>
                <w:rFonts w:ascii="宋体" w:hAnsi="宋体"/>
                <w:sz w:val="24"/>
              </w:rPr>
            </w:pP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100</w:t>
            </w:r>
            <w:r>
              <w:rPr>
                <w:rFonts w:ascii="宋体" w:hAnsi="宋体" w:cs="宋体" w:hint="eastAsia"/>
                <w:color w:val="000000"/>
                <w:kern w:val="0"/>
                <w:sz w:val="20"/>
                <w:szCs w:val="20"/>
              </w:rPr>
              <w:t>米</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11.7</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11.6</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w:t>
            </w:r>
            <w:r>
              <w:rPr>
                <w:rFonts w:ascii="宋体" w:hAnsi="宋体" w:cs="宋体" w:hint="eastAsia"/>
                <w:color w:val="000000"/>
                <w:kern w:val="0"/>
                <w:sz w:val="20"/>
                <w:szCs w:val="20"/>
              </w:rPr>
              <w:t>1</w:t>
            </w:r>
            <w:r>
              <w:rPr>
                <w:rFonts w:ascii="宋体" w:hAnsi="宋体"/>
                <w:color w:val="000000"/>
                <w:kern w:val="0"/>
                <w:sz w:val="20"/>
                <w:szCs w:val="20"/>
              </w:rPr>
              <w:t>.</w:t>
            </w:r>
            <w:r>
              <w:rPr>
                <w:rFonts w:ascii="宋体" w:hAnsi="宋体" w:cs="宋体" w:hint="eastAsia"/>
                <w:color w:val="000000"/>
                <w:kern w:val="0"/>
                <w:sz w:val="20"/>
                <w:szCs w:val="20"/>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w:t>
            </w:r>
            <w:r>
              <w:rPr>
                <w:rFonts w:ascii="宋体" w:hAnsi="宋体" w:cs="宋体" w:hint="eastAsia"/>
                <w:color w:val="000000"/>
                <w:kern w:val="0"/>
                <w:sz w:val="20"/>
                <w:szCs w:val="20"/>
              </w:rPr>
              <w:t>1.4</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11</w:t>
            </w:r>
            <w:r>
              <w:rPr>
                <w:rFonts w:ascii="宋体" w:hAnsi="宋体"/>
                <w:color w:val="000000"/>
                <w:kern w:val="0"/>
                <w:sz w:val="20"/>
                <w:szCs w:val="20"/>
              </w:rPr>
              <w:t>.</w:t>
            </w:r>
            <w:r>
              <w:rPr>
                <w:rFonts w:ascii="宋体" w:hAnsi="宋体" w:cs="宋体" w:hint="eastAsia"/>
                <w:color w:val="000000"/>
                <w:kern w:val="0"/>
                <w:sz w:val="20"/>
                <w:szCs w:val="20"/>
              </w:rPr>
              <w:t>3</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left"/>
              <w:rPr>
                <w:rFonts w:ascii="宋体" w:hAnsi="宋体"/>
              </w:rPr>
            </w:pPr>
            <w:r>
              <w:rPr>
                <w:rFonts w:ascii="宋体" w:hAnsi="宋体"/>
                <w:color w:val="000000"/>
                <w:kern w:val="0"/>
                <w:szCs w:val="21"/>
              </w:rPr>
              <w:t> </w:t>
            </w: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200</w:t>
            </w:r>
            <w:r>
              <w:rPr>
                <w:rFonts w:ascii="宋体" w:hAnsi="宋体" w:cs="宋体" w:hint="eastAsia"/>
                <w:color w:val="000000"/>
                <w:kern w:val="0"/>
                <w:sz w:val="20"/>
                <w:szCs w:val="20"/>
              </w:rPr>
              <w:t>米</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23.6</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23.5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23.3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23.1</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22.9</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widowControl/>
              <w:spacing w:beforeAutospacing="1" w:afterAutospacing="1"/>
              <w:jc w:val="center"/>
              <w:rPr>
                <w:rFonts w:ascii="宋体" w:hAnsi="宋体"/>
              </w:rPr>
            </w:pP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400</w:t>
            </w:r>
            <w:r>
              <w:rPr>
                <w:rFonts w:ascii="宋体" w:hAnsi="宋体" w:cs="宋体" w:hint="eastAsia"/>
                <w:color w:val="000000"/>
                <w:kern w:val="0"/>
                <w:sz w:val="20"/>
                <w:szCs w:val="20"/>
              </w:rPr>
              <w:t>米</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54</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53.5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52</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51.5</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widowControl/>
              <w:spacing w:beforeAutospacing="1" w:afterAutospacing="1"/>
              <w:jc w:val="center"/>
              <w:rPr>
                <w:rFonts w:ascii="宋体" w:hAnsi="宋体"/>
              </w:rPr>
            </w:pP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800</w:t>
            </w:r>
            <w:r>
              <w:rPr>
                <w:rFonts w:ascii="宋体" w:hAnsi="宋体" w:cs="宋体" w:hint="eastAsia"/>
                <w:color w:val="000000"/>
                <w:kern w:val="0"/>
                <w:sz w:val="20"/>
                <w:szCs w:val="20"/>
              </w:rPr>
              <w:t>米</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2</w:t>
            </w:r>
            <w:r>
              <w:rPr>
                <w:rFonts w:ascii="宋体" w:hAnsi="宋体" w:cs="宋体" w:hint="eastAsia"/>
                <w:color w:val="000000"/>
                <w:kern w:val="0"/>
                <w:sz w:val="20"/>
                <w:szCs w:val="20"/>
              </w:rPr>
              <w:t>：</w:t>
            </w:r>
            <w:r>
              <w:rPr>
                <w:rFonts w:ascii="宋体" w:hAnsi="宋体" w:cs="宋体" w:hint="eastAsia"/>
                <w:color w:val="000000"/>
                <w:kern w:val="0"/>
                <w:sz w:val="20"/>
                <w:szCs w:val="20"/>
              </w:rPr>
              <w:t>12</w:t>
            </w:r>
            <w:r>
              <w:rPr>
                <w:rFonts w:ascii="宋体" w:hAnsi="宋体"/>
                <w:color w:val="000000"/>
                <w:kern w:val="0"/>
                <w:sz w:val="20"/>
                <w:szCs w:val="20"/>
              </w:rPr>
              <w:t>.</w:t>
            </w:r>
            <w:r>
              <w:rPr>
                <w:rFonts w:ascii="宋体" w:hAnsi="宋体" w:cs="宋体" w:hint="eastAsia"/>
                <w:color w:val="000000"/>
                <w:kern w:val="0"/>
                <w:sz w:val="20"/>
                <w:szCs w:val="20"/>
              </w:rPr>
              <w:t>0</w:t>
            </w:r>
            <w:r>
              <w:rPr>
                <w:rFonts w:ascii="宋体" w:hAnsi="宋体"/>
                <w:color w:val="000000"/>
                <w:kern w:val="0"/>
                <w:sz w:val="20"/>
                <w:szCs w:val="20"/>
              </w:rPr>
              <w:t>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2</w:t>
            </w:r>
            <w:r>
              <w:rPr>
                <w:rFonts w:ascii="宋体" w:hAnsi="宋体" w:cs="宋体" w:hint="eastAsia"/>
                <w:color w:val="000000"/>
                <w:kern w:val="0"/>
                <w:sz w:val="20"/>
                <w:szCs w:val="20"/>
              </w:rPr>
              <w:t>：</w:t>
            </w:r>
            <w:r>
              <w:rPr>
                <w:rFonts w:ascii="宋体" w:hAnsi="宋体" w:cs="宋体" w:hint="eastAsia"/>
                <w:color w:val="000000"/>
                <w:kern w:val="0"/>
                <w:sz w:val="20"/>
                <w:szCs w:val="20"/>
              </w:rPr>
              <w:t>08</w:t>
            </w:r>
            <w:r>
              <w:rPr>
                <w:rFonts w:ascii="宋体" w:hAnsi="宋体"/>
                <w:color w:val="000000"/>
                <w:kern w:val="0"/>
                <w:sz w:val="20"/>
                <w:szCs w:val="20"/>
              </w:rPr>
              <w:t>.</w:t>
            </w:r>
            <w:r>
              <w:rPr>
                <w:rFonts w:ascii="宋体" w:hAnsi="宋体" w:cs="宋体" w:hint="eastAsia"/>
                <w:color w:val="000000"/>
                <w:kern w:val="0"/>
                <w:sz w:val="20"/>
                <w:szCs w:val="20"/>
              </w:rPr>
              <w:t>0</w:t>
            </w:r>
            <w:r>
              <w:rPr>
                <w:rFonts w:ascii="宋体" w:hAnsi="宋体"/>
                <w:color w:val="000000"/>
                <w:kern w:val="0"/>
                <w:sz w:val="20"/>
                <w:szCs w:val="20"/>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2</w:t>
            </w:r>
            <w:r>
              <w:rPr>
                <w:rFonts w:ascii="宋体" w:hAnsi="宋体" w:cs="宋体" w:hint="eastAsia"/>
                <w:color w:val="000000"/>
                <w:kern w:val="0"/>
                <w:sz w:val="20"/>
                <w:szCs w:val="20"/>
              </w:rPr>
              <w:t>：</w:t>
            </w:r>
            <w:r>
              <w:rPr>
                <w:rFonts w:ascii="宋体" w:hAnsi="宋体" w:cs="宋体" w:hint="eastAsia"/>
                <w:color w:val="000000"/>
                <w:kern w:val="0"/>
                <w:sz w:val="20"/>
                <w:szCs w:val="20"/>
              </w:rPr>
              <w:t>06</w:t>
            </w:r>
            <w:r>
              <w:rPr>
                <w:rFonts w:ascii="宋体" w:hAnsi="宋体"/>
                <w:color w:val="000000"/>
                <w:kern w:val="0"/>
                <w:sz w:val="20"/>
                <w:szCs w:val="20"/>
              </w:rPr>
              <w:t>.</w:t>
            </w:r>
            <w:r>
              <w:rPr>
                <w:rFonts w:ascii="宋体" w:hAnsi="宋体" w:cs="宋体" w:hint="eastAsia"/>
                <w:color w:val="000000"/>
                <w:kern w:val="0"/>
                <w:sz w:val="20"/>
                <w:szCs w:val="20"/>
              </w:rPr>
              <w:t>0</w:t>
            </w:r>
            <w:r>
              <w:rPr>
                <w:rFonts w:ascii="宋体" w:hAnsi="宋体"/>
                <w:color w:val="000000"/>
                <w:kern w:val="0"/>
                <w:sz w:val="20"/>
                <w:szCs w:val="20"/>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2</w:t>
            </w:r>
            <w:r>
              <w:rPr>
                <w:rFonts w:ascii="宋体" w:hAnsi="宋体" w:cs="宋体" w:hint="eastAsia"/>
                <w:color w:val="000000"/>
                <w:kern w:val="0"/>
                <w:sz w:val="20"/>
                <w:szCs w:val="20"/>
              </w:rPr>
              <w:t>：</w:t>
            </w:r>
            <w:r>
              <w:rPr>
                <w:rFonts w:ascii="宋体" w:hAnsi="宋体" w:cs="宋体" w:hint="eastAsia"/>
                <w:color w:val="000000"/>
                <w:kern w:val="0"/>
                <w:sz w:val="20"/>
                <w:szCs w:val="20"/>
              </w:rPr>
              <w:t>04</w:t>
            </w:r>
            <w:r>
              <w:rPr>
                <w:rFonts w:ascii="宋体" w:hAnsi="宋体"/>
                <w:color w:val="000000"/>
                <w:kern w:val="0"/>
                <w:sz w:val="20"/>
                <w:szCs w:val="20"/>
              </w:rPr>
              <w:t>.00</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2</w:t>
            </w:r>
            <w:r>
              <w:rPr>
                <w:rFonts w:ascii="宋体" w:hAnsi="宋体" w:cs="宋体" w:hint="eastAsia"/>
                <w:color w:val="000000"/>
                <w:kern w:val="0"/>
                <w:sz w:val="20"/>
                <w:szCs w:val="20"/>
              </w:rPr>
              <w:t>：</w:t>
            </w:r>
            <w:r>
              <w:rPr>
                <w:rFonts w:ascii="宋体" w:hAnsi="宋体" w:cs="宋体" w:hint="eastAsia"/>
                <w:color w:val="000000"/>
                <w:kern w:val="0"/>
                <w:sz w:val="20"/>
                <w:szCs w:val="20"/>
              </w:rPr>
              <w:t>02</w:t>
            </w:r>
            <w:r>
              <w:rPr>
                <w:rFonts w:ascii="宋体" w:hAnsi="宋体"/>
                <w:color w:val="000000"/>
                <w:kern w:val="0"/>
                <w:sz w:val="20"/>
                <w:szCs w:val="20"/>
              </w:rPr>
              <w:t>.</w:t>
            </w:r>
            <w:r>
              <w:rPr>
                <w:rFonts w:ascii="宋体" w:hAnsi="宋体" w:cs="宋体" w:hint="eastAsia"/>
                <w:color w:val="000000"/>
                <w:kern w:val="0"/>
                <w:sz w:val="20"/>
                <w:szCs w:val="20"/>
              </w:rPr>
              <w:t>00</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widowControl/>
              <w:spacing w:beforeAutospacing="1" w:afterAutospacing="1"/>
              <w:jc w:val="center"/>
              <w:rPr>
                <w:rFonts w:ascii="宋体" w:hAnsi="宋体"/>
              </w:rPr>
            </w:pP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1500</w:t>
            </w:r>
            <w:r>
              <w:rPr>
                <w:rFonts w:ascii="宋体" w:hAnsi="宋体" w:cs="宋体" w:hint="eastAsia"/>
                <w:color w:val="000000"/>
                <w:kern w:val="0"/>
                <w:sz w:val="20"/>
                <w:szCs w:val="20"/>
              </w:rPr>
              <w:t>米</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4</w:t>
            </w:r>
            <w:r>
              <w:rPr>
                <w:rFonts w:ascii="宋体" w:hAnsi="宋体" w:cs="宋体" w:hint="eastAsia"/>
                <w:color w:val="000000"/>
                <w:kern w:val="0"/>
                <w:sz w:val="20"/>
                <w:szCs w:val="20"/>
              </w:rPr>
              <w:t>：</w:t>
            </w:r>
            <w:r>
              <w:rPr>
                <w:rFonts w:ascii="宋体" w:hAnsi="宋体" w:cs="宋体" w:hint="eastAsia"/>
                <w:color w:val="000000"/>
                <w:kern w:val="0"/>
                <w:sz w:val="20"/>
                <w:szCs w:val="20"/>
              </w:rPr>
              <w:t>30</w:t>
            </w:r>
            <w:r>
              <w:rPr>
                <w:rFonts w:ascii="宋体" w:hAnsi="宋体"/>
                <w:color w:val="000000"/>
                <w:kern w:val="0"/>
                <w:sz w:val="20"/>
                <w:szCs w:val="20"/>
              </w:rPr>
              <w:t>.00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4</w:t>
            </w:r>
            <w:r>
              <w:rPr>
                <w:rFonts w:ascii="宋体" w:hAnsi="宋体" w:cs="宋体" w:hint="eastAsia"/>
                <w:color w:val="000000"/>
                <w:kern w:val="0"/>
                <w:sz w:val="20"/>
                <w:szCs w:val="20"/>
              </w:rPr>
              <w:t>：</w:t>
            </w:r>
            <w:r>
              <w:rPr>
                <w:rFonts w:ascii="宋体" w:hAnsi="宋体" w:cs="宋体" w:hint="eastAsia"/>
                <w:color w:val="000000"/>
                <w:kern w:val="0"/>
                <w:sz w:val="20"/>
                <w:szCs w:val="20"/>
              </w:rPr>
              <w:t>25</w:t>
            </w:r>
            <w:r>
              <w:rPr>
                <w:rFonts w:ascii="宋体" w:hAnsi="宋体"/>
                <w:color w:val="000000"/>
                <w:kern w:val="0"/>
                <w:sz w:val="20"/>
                <w:szCs w:val="20"/>
              </w:rPr>
              <w:t>.00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4</w:t>
            </w:r>
            <w:r>
              <w:rPr>
                <w:rFonts w:ascii="宋体" w:hAnsi="宋体" w:cs="宋体" w:hint="eastAsia"/>
                <w:color w:val="000000"/>
                <w:kern w:val="0"/>
                <w:sz w:val="20"/>
                <w:szCs w:val="20"/>
              </w:rPr>
              <w:t>：</w:t>
            </w:r>
            <w:r>
              <w:rPr>
                <w:rFonts w:ascii="宋体" w:hAnsi="宋体" w:cs="宋体" w:hint="eastAsia"/>
                <w:color w:val="000000"/>
                <w:kern w:val="0"/>
                <w:sz w:val="20"/>
                <w:szCs w:val="20"/>
              </w:rPr>
              <w:t>20</w:t>
            </w:r>
            <w:r>
              <w:rPr>
                <w:rFonts w:ascii="宋体" w:hAnsi="宋体"/>
                <w:color w:val="000000"/>
                <w:kern w:val="0"/>
                <w:sz w:val="20"/>
                <w:szCs w:val="20"/>
              </w:rPr>
              <w:t>.00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4</w:t>
            </w:r>
            <w:r>
              <w:rPr>
                <w:rFonts w:ascii="宋体" w:hAnsi="宋体" w:cs="宋体" w:hint="eastAsia"/>
                <w:color w:val="000000"/>
                <w:kern w:val="0"/>
                <w:sz w:val="20"/>
                <w:szCs w:val="20"/>
              </w:rPr>
              <w:t>：</w:t>
            </w:r>
            <w:r>
              <w:rPr>
                <w:rFonts w:ascii="宋体" w:hAnsi="宋体" w:cs="宋体" w:hint="eastAsia"/>
                <w:color w:val="000000"/>
                <w:kern w:val="0"/>
                <w:sz w:val="20"/>
                <w:szCs w:val="20"/>
              </w:rPr>
              <w:t>15</w:t>
            </w:r>
            <w:r>
              <w:rPr>
                <w:rFonts w:ascii="宋体" w:hAnsi="宋体"/>
                <w:color w:val="000000"/>
                <w:kern w:val="0"/>
                <w:sz w:val="20"/>
                <w:szCs w:val="20"/>
              </w:rPr>
              <w:t>.00</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4</w:t>
            </w:r>
            <w:r>
              <w:rPr>
                <w:rFonts w:ascii="宋体" w:hAnsi="宋体" w:cs="宋体" w:hint="eastAsia"/>
                <w:color w:val="000000"/>
                <w:kern w:val="0"/>
                <w:sz w:val="20"/>
                <w:szCs w:val="20"/>
              </w:rPr>
              <w:t>：</w:t>
            </w:r>
            <w:r>
              <w:rPr>
                <w:rFonts w:ascii="宋体" w:hAnsi="宋体" w:cs="宋体" w:hint="eastAsia"/>
                <w:color w:val="000000"/>
                <w:kern w:val="0"/>
                <w:sz w:val="20"/>
                <w:szCs w:val="20"/>
              </w:rPr>
              <w:t>10</w:t>
            </w:r>
            <w:r>
              <w:rPr>
                <w:rFonts w:ascii="宋体" w:hAnsi="宋体"/>
                <w:color w:val="000000"/>
                <w:kern w:val="0"/>
                <w:sz w:val="20"/>
                <w:szCs w:val="20"/>
              </w:rPr>
              <w:t>.00</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widowControl/>
              <w:spacing w:beforeAutospacing="1" w:afterAutospacing="1"/>
              <w:jc w:val="center"/>
              <w:rPr>
                <w:rFonts w:ascii="宋体" w:hAnsi="宋体"/>
              </w:rPr>
            </w:pP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110</w:t>
            </w:r>
            <w:r>
              <w:rPr>
                <w:rFonts w:ascii="宋体" w:hAnsi="宋体" w:cs="宋体" w:hint="eastAsia"/>
                <w:color w:val="000000"/>
                <w:kern w:val="0"/>
                <w:sz w:val="20"/>
                <w:szCs w:val="20"/>
              </w:rPr>
              <w:t>米栏</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16.50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16.00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w:t>
            </w:r>
            <w:r>
              <w:rPr>
                <w:rFonts w:ascii="宋体" w:hAnsi="宋体" w:cs="宋体" w:hint="eastAsia"/>
                <w:color w:val="000000"/>
                <w:kern w:val="0"/>
                <w:sz w:val="20"/>
                <w:szCs w:val="20"/>
              </w:rPr>
              <w:t>5.8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w:t>
            </w:r>
            <w:r>
              <w:rPr>
                <w:rFonts w:ascii="宋体" w:hAnsi="宋体" w:cs="宋体" w:hint="eastAsia"/>
                <w:color w:val="000000"/>
                <w:kern w:val="0"/>
                <w:sz w:val="20"/>
                <w:szCs w:val="20"/>
              </w:rPr>
              <w:t>5</w:t>
            </w:r>
            <w:r>
              <w:rPr>
                <w:rFonts w:ascii="宋体" w:hAnsi="宋体"/>
                <w:color w:val="000000"/>
                <w:kern w:val="0"/>
                <w:sz w:val="20"/>
                <w:szCs w:val="20"/>
              </w:rPr>
              <w:t>.</w:t>
            </w:r>
            <w:r>
              <w:rPr>
                <w:rFonts w:ascii="宋体" w:hAnsi="宋体" w:cs="宋体" w:hint="eastAsia"/>
                <w:color w:val="000000"/>
                <w:kern w:val="0"/>
                <w:sz w:val="20"/>
                <w:szCs w:val="20"/>
              </w:rPr>
              <w:t>50</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w:t>
            </w:r>
            <w:r>
              <w:rPr>
                <w:rFonts w:ascii="宋体" w:hAnsi="宋体" w:cs="宋体" w:hint="eastAsia"/>
                <w:color w:val="000000"/>
                <w:kern w:val="0"/>
                <w:sz w:val="20"/>
                <w:szCs w:val="20"/>
              </w:rPr>
              <w:t>5</w:t>
            </w:r>
            <w:r>
              <w:rPr>
                <w:rFonts w:ascii="宋体" w:hAnsi="宋体"/>
                <w:color w:val="000000"/>
                <w:kern w:val="0"/>
                <w:sz w:val="20"/>
                <w:szCs w:val="20"/>
              </w:rPr>
              <w:t>.</w:t>
            </w:r>
            <w:r>
              <w:rPr>
                <w:rFonts w:ascii="宋体" w:hAnsi="宋体" w:cs="宋体" w:hint="eastAsia"/>
                <w:color w:val="000000"/>
                <w:kern w:val="0"/>
                <w:sz w:val="20"/>
                <w:szCs w:val="20"/>
              </w:rPr>
              <w:t>20</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Cs w:val="21"/>
              </w:rPr>
              <w:t>栏高</w:t>
            </w:r>
            <w:r>
              <w:rPr>
                <w:rFonts w:ascii="宋体" w:hAnsi="宋体"/>
                <w:color w:val="000000"/>
                <w:kern w:val="0"/>
                <w:szCs w:val="21"/>
              </w:rPr>
              <w:t>91.4cm</w:t>
            </w: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跳高</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1.65</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1.70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1.75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1.80</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1.85</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widowControl/>
              <w:spacing w:beforeAutospacing="1" w:afterAutospacing="1"/>
              <w:jc w:val="center"/>
              <w:rPr>
                <w:rFonts w:ascii="宋体" w:hAnsi="宋体"/>
              </w:rPr>
            </w:pP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跳远</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5.80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6.00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6</w:t>
            </w:r>
            <w:r>
              <w:rPr>
                <w:rFonts w:ascii="宋体" w:hAnsi="宋体"/>
                <w:color w:val="000000"/>
                <w:kern w:val="0"/>
                <w:sz w:val="20"/>
                <w:szCs w:val="20"/>
              </w:rPr>
              <w:t>.</w:t>
            </w:r>
            <w:r>
              <w:rPr>
                <w:rFonts w:ascii="宋体" w:hAnsi="宋体" w:cs="宋体" w:hint="eastAsia"/>
                <w:color w:val="000000"/>
                <w:kern w:val="0"/>
                <w:sz w:val="20"/>
                <w:szCs w:val="20"/>
              </w:rPr>
              <w:t>20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6</w:t>
            </w:r>
            <w:r>
              <w:rPr>
                <w:rFonts w:ascii="宋体" w:hAnsi="宋体"/>
                <w:color w:val="000000"/>
                <w:kern w:val="0"/>
                <w:sz w:val="20"/>
                <w:szCs w:val="20"/>
              </w:rPr>
              <w:t>.</w:t>
            </w:r>
            <w:r>
              <w:rPr>
                <w:rFonts w:ascii="宋体" w:hAnsi="宋体" w:cs="宋体" w:hint="eastAsia"/>
                <w:color w:val="000000"/>
                <w:kern w:val="0"/>
                <w:sz w:val="20"/>
                <w:szCs w:val="20"/>
              </w:rPr>
              <w:t>40</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6.50</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widowControl/>
              <w:spacing w:beforeAutospacing="1" w:afterAutospacing="1"/>
              <w:jc w:val="center"/>
              <w:rPr>
                <w:rFonts w:ascii="宋体" w:hAnsi="宋体"/>
              </w:rPr>
            </w:pP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三级跳远</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12.80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hint="eastAsia"/>
                <w:color w:val="000000"/>
                <w:kern w:val="0"/>
                <w:sz w:val="20"/>
                <w:szCs w:val="20"/>
              </w:rPr>
              <w:t>13.20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hint="eastAsia"/>
                <w:color w:val="000000"/>
                <w:kern w:val="0"/>
                <w:sz w:val="20"/>
                <w:szCs w:val="20"/>
              </w:rPr>
              <w:t>13.40</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hint="eastAsia"/>
                <w:color w:val="000000"/>
                <w:kern w:val="0"/>
                <w:sz w:val="20"/>
                <w:szCs w:val="20"/>
              </w:rPr>
              <w:t>13.60</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widowControl/>
              <w:spacing w:beforeAutospacing="1" w:afterAutospacing="1"/>
              <w:jc w:val="center"/>
              <w:rPr>
                <w:rFonts w:ascii="宋体" w:hAnsi="宋体"/>
              </w:rPr>
            </w:pPr>
          </w:p>
        </w:tc>
      </w:tr>
      <w:tr w:rsidR="00710B8B">
        <w:trPr>
          <w:trHeight w:val="285"/>
        </w:trPr>
        <w:tc>
          <w:tcPr>
            <w:tcW w:w="1298" w:type="dxa"/>
            <w:tcBorders>
              <w:top w:val="nil"/>
              <w:left w:val="single" w:sz="8" w:space="0" w:color="auto"/>
              <w:bottom w:val="single" w:sz="8" w:space="0" w:color="auto"/>
              <w:right w:val="nil"/>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铅球</w:t>
            </w:r>
          </w:p>
        </w:tc>
        <w:tc>
          <w:tcPr>
            <w:tcW w:w="1114"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12</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12.5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14</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14.5</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Cs w:val="21"/>
              </w:rPr>
              <w:t>5kg</w:t>
            </w: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铁饼</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30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32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33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35</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36</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Cs w:val="21"/>
              </w:rPr>
              <w:t>1</w:t>
            </w:r>
            <w:r>
              <w:rPr>
                <w:rFonts w:ascii="宋体" w:hAnsi="宋体" w:cs="宋体" w:hint="eastAsia"/>
                <w:color w:val="000000"/>
                <w:kern w:val="0"/>
                <w:szCs w:val="21"/>
              </w:rPr>
              <w:t>．</w:t>
            </w:r>
            <w:r>
              <w:rPr>
                <w:rFonts w:ascii="宋体" w:hAnsi="宋体"/>
                <w:color w:val="000000"/>
                <w:kern w:val="0"/>
                <w:szCs w:val="21"/>
              </w:rPr>
              <w:t>5kg</w:t>
            </w: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标枪</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46</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48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52</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54</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Cs w:val="21"/>
              </w:rPr>
              <w:t>700g</w:t>
            </w:r>
          </w:p>
        </w:tc>
      </w:tr>
      <w:tr w:rsidR="00710B8B">
        <w:trPr>
          <w:trHeight w:val="285"/>
        </w:trPr>
        <w:tc>
          <w:tcPr>
            <w:tcW w:w="1298" w:type="dxa"/>
            <w:tcBorders>
              <w:top w:val="nil"/>
              <w:left w:val="nil"/>
              <w:bottom w:val="nil"/>
              <w:right w:val="nil"/>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 </w:t>
            </w:r>
          </w:p>
        </w:tc>
        <w:tc>
          <w:tcPr>
            <w:tcW w:w="1114" w:type="dxa"/>
            <w:tcBorders>
              <w:top w:val="nil"/>
              <w:left w:val="nil"/>
              <w:bottom w:val="nil"/>
              <w:right w:val="nil"/>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 </w:t>
            </w:r>
          </w:p>
        </w:tc>
        <w:tc>
          <w:tcPr>
            <w:tcW w:w="1146" w:type="dxa"/>
            <w:tcBorders>
              <w:top w:val="nil"/>
              <w:left w:val="nil"/>
              <w:bottom w:val="nil"/>
              <w:right w:val="nil"/>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 </w:t>
            </w:r>
          </w:p>
        </w:tc>
        <w:tc>
          <w:tcPr>
            <w:tcW w:w="1276" w:type="dxa"/>
            <w:tcBorders>
              <w:top w:val="nil"/>
              <w:left w:val="nil"/>
              <w:bottom w:val="nil"/>
              <w:right w:val="nil"/>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 </w:t>
            </w:r>
          </w:p>
        </w:tc>
        <w:tc>
          <w:tcPr>
            <w:tcW w:w="1276" w:type="dxa"/>
            <w:tcBorders>
              <w:top w:val="nil"/>
              <w:left w:val="nil"/>
              <w:bottom w:val="nil"/>
              <w:right w:val="nil"/>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 </w:t>
            </w:r>
          </w:p>
        </w:tc>
        <w:tc>
          <w:tcPr>
            <w:tcW w:w="1339" w:type="dxa"/>
            <w:tcBorders>
              <w:top w:val="nil"/>
              <w:left w:val="nil"/>
              <w:bottom w:val="nil"/>
              <w:right w:val="nil"/>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 </w:t>
            </w:r>
          </w:p>
        </w:tc>
        <w:tc>
          <w:tcPr>
            <w:tcW w:w="1205" w:type="dxa"/>
            <w:tcBorders>
              <w:top w:val="nil"/>
              <w:left w:val="nil"/>
              <w:bottom w:val="nil"/>
              <w:right w:val="nil"/>
            </w:tcBorders>
            <w:tcMar>
              <w:top w:w="0" w:type="dxa"/>
              <w:left w:w="108" w:type="dxa"/>
              <w:bottom w:w="0" w:type="dxa"/>
              <w:right w:w="108" w:type="dxa"/>
            </w:tcMar>
            <w:vAlign w:val="center"/>
          </w:tcPr>
          <w:p w:rsidR="00710B8B" w:rsidRDefault="00E65B34">
            <w:pPr>
              <w:widowControl/>
              <w:spacing w:beforeAutospacing="1" w:afterAutospacing="1"/>
              <w:jc w:val="left"/>
              <w:rPr>
                <w:rFonts w:ascii="宋体" w:hAnsi="宋体"/>
              </w:rPr>
            </w:pPr>
            <w:r>
              <w:rPr>
                <w:rFonts w:ascii="宋体" w:hAnsi="宋体"/>
                <w:color w:val="000000"/>
                <w:kern w:val="0"/>
                <w:szCs w:val="21"/>
              </w:rPr>
              <w:t> </w:t>
            </w:r>
          </w:p>
        </w:tc>
      </w:tr>
      <w:tr w:rsidR="00710B8B">
        <w:trPr>
          <w:trHeight w:val="285"/>
        </w:trPr>
        <w:tc>
          <w:tcPr>
            <w:tcW w:w="8654" w:type="dxa"/>
            <w:gridSpan w:val="7"/>
            <w:tcBorders>
              <w:top w:val="nil"/>
              <w:left w:val="nil"/>
              <w:bottom w:val="single" w:sz="8" w:space="0" w:color="auto"/>
              <w:right w:val="nil"/>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女子</w:t>
            </w:r>
          </w:p>
        </w:tc>
      </w:tr>
      <w:tr w:rsidR="00710B8B">
        <w:trPr>
          <w:trHeight w:val="330"/>
        </w:trPr>
        <w:tc>
          <w:tcPr>
            <w:tcW w:w="129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项目</w:t>
            </w:r>
          </w:p>
        </w:tc>
        <w:tc>
          <w:tcPr>
            <w:tcW w:w="615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评分标准</w:t>
            </w:r>
          </w:p>
        </w:tc>
        <w:tc>
          <w:tcPr>
            <w:tcW w:w="12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Cs w:val="21"/>
              </w:rPr>
              <w:t>备注</w:t>
            </w:r>
          </w:p>
        </w:tc>
      </w:tr>
      <w:tr w:rsidR="00710B8B">
        <w:trPr>
          <w:trHeight w:val="285"/>
        </w:trPr>
        <w:tc>
          <w:tcPr>
            <w:tcW w:w="1298" w:type="dxa"/>
            <w:vMerge/>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rsidR="00710B8B" w:rsidRDefault="00710B8B">
            <w:pPr>
              <w:rPr>
                <w:rFonts w:ascii="宋体" w:hAnsi="宋体"/>
                <w:sz w:val="24"/>
              </w:rPr>
            </w:pPr>
          </w:p>
        </w:tc>
        <w:tc>
          <w:tcPr>
            <w:tcW w:w="1114"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60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70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80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90</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100</w:t>
            </w:r>
          </w:p>
        </w:tc>
        <w:tc>
          <w:tcPr>
            <w:tcW w:w="1205"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rPr>
                <w:rFonts w:ascii="宋体" w:hAnsi="宋体"/>
                <w:sz w:val="24"/>
              </w:rPr>
            </w:pP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100</w:t>
            </w:r>
            <w:r>
              <w:rPr>
                <w:rFonts w:ascii="宋体" w:hAnsi="宋体" w:cs="宋体" w:hint="eastAsia"/>
                <w:color w:val="000000"/>
                <w:kern w:val="0"/>
                <w:sz w:val="20"/>
                <w:szCs w:val="20"/>
              </w:rPr>
              <w:t>米</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13.2</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hint="eastAsia"/>
                <w:color w:val="000000"/>
                <w:kern w:val="0"/>
                <w:sz w:val="20"/>
                <w:szCs w:val="20"/>
              </w:rPr>
              <w:t>12.8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hint="eastAsia"/>
                <w:color w:val="000000"/>
                <w:kern w:val="0"/>
                <w:sz w:val="20"/>
                <w:szCs w:val="20"/>
              </w:rPr>
              <w:t>12.6</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hint="eastAsia"/>
                <w:color w:val="000000"/>
                <w:kern w:val="0"/>
                <w:sz w:val="20"/>
                <w:szCs w:val="20"/>
              </w:rPr>
              <w:t>12.4</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widowControl/>
              <w:spacing w:beforeAutospacing="1" w:afterAutospacing="1"/>
              <w:jc w:val="center"/>
              <w:rPr>
                <w:rFonts w:ascii="宋体" w:hAnsi="宋体"/>
              </w:rPr>
            </w:pP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200</w:t>
            </w:r>
            <w:r>
              <w:rPr>
                <w:rFonts w:ascii="宋体" w:hAnsi="宋体" w:cs="宋体" w:hint="eastAsia"/>
                <w:color w:val="000000"/>
                <w:kern w:val="0"/>
                <w:sz w:val="20"/>
                <w:szCs w:val="20"/>
              </w:rPr>
              <w:t>米</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hint="eastAsia"/>
              </w:rPr>
              <w:t>27.5</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27.2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hint="eastAsia"/>
                <w:color w:val="000000"/>
                <w:kern w:val="0"/>
                <w:sz w:val="20"/>
                <w:szCs w:val="20"/>
              </w:rPr>
              <w:t>27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26.8</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26.5</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widowControl/>
              <w:spacing w:beforeAutospacing="1" w:afterAutospacing="1"/>
              <w:jc w:val="center"/>
              <w:rPr>
                <w:rFonts w:ascii="宋体" w:hAnsi="宋体"/>
              </w:rPr>
            </w:pP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400</w:t>
            </w:r>
            <w:r>
              <w:rPr>
                <w:rFonts w:ascii="宋体" w:hAnsi="宋体" w:cs="宋体" w:hint="eastAsia"/>
                <w:color w:val="000000"/>
                <w:kern w:val="0"/>
                <w:sz w:val="20"/>
                <w:szCs w:val="20"/>
              </w:rPr>
              <w:t>米</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1:03.00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1:01.00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1:00.00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59.00</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58.00</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widowControl/>
              <w:spacing w:beforeAutospacing="1" w:afterAutospacing="1"/>
              <w:jc w:val="center"/>
              <w:rPr>
                <w:rFonts w:ascii="宋体" w:hAnsi="宋体"/>
              </w:rPr>
            </w:pP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800</w:t>
            </w:r>
            <w:r>
              <w:rPr>
                <w:rFonts w:ascii="宋体" w:hAnsi="宋体" w:cs="宋体" w:hint="eastAsia"/>
                <w:color w:val="000000"/>
                <w:kern w:val="0"/>
                <w:sz w:val="20"/>
                <w:szCs w:val="20"/>
              </w:rPr>
              <w:t>米</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2:30.00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2</w:t>
            </w:r>
            <w:r>
              <w:rPr>
                <w:rFonts w:ascii="宋体" w:hAnsi="宋体" w:cs="宋体" w:hint="eastAsia"/>
                <w:color w:val="000000"/>
                <w:kern w:val="0"/>
                <w:sz w:val="20"/>
                <w:szCs w:val="20"/>
              </w:rPr>
              <w:t>：</w:t>
            </w:r>
            <w:r>
              <w:rPr>
                <w:rFonts w:ascii="宋体" w:hAnsi="宋体" w:cs="宋体" w:hint="eastAsia"/>
                <w:color w:val="000000"/>
                <w:kern w:val="0"/>
                <w:sz w:val="20"/>
                <w:szCs w:val="20"/>
              </w:rPr>
              <w:t>25</w:t>
            </w:r>
            <w:r>
              <w:rPr>
                <w:rFonts w:ascii="宋体" w:hAnsi="宋体"/>
                <w:color w:val="000000"/>
                <w:kern w:val="0"/>
                <w:sz w:val="20"/>
                <w:szCs w:val="20"/>
              </w:rPr>
              <w:t>.00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2</w:t>
            </w:r>
            <w:r>
              <w:rPr>
                <w:rFonts w:ascii="宋体" w:hAnsi="宋体" w:cs="宋体" w:hint="eastAsia"/>
                <w:color w:val="000000"/>
                <w:kern w:val="0"/>
                <w:sz w:val="20"/>
                <w:szCs w:val="20"/>
              </w:rPr>
              <w:t>：</w:t>
            </w:r>
            <w:r>
              <w:rPr>
                <w:rFonts w:ascii="宋体" w:hAnsi="宋体" w:cs="宋体" w:hint="eastAsia"/>
                <w:color w:val="000000"/>
                <w:kern w:val="0"/>
                <w:sz w:val="20"/>
                <w:szCs w:val="20"/>
              </w:rPr>
              <w:t>22</w:t>
            </w:r>
            <w:r>
              <w:rPr>
                <w:rFonts w:ascii="宋体" w:hAnsi="宋体"/>
                <w:color w:val="000000"/>
                <w:kern w:val="0"/>
                <w:sz w:val="20"/>
                <w:szCs w:val="20"/>
              </w:rPr>
              <w:t>.00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2</w:t>
            </w:r>
            <w:r>
              <w:rPr>
                <w:rFonts w:ascii="宋体" w:hAnsi="宋体" w:cs="宋体" w:hint="eastAsia"/>
                <w:color w:val="000000"/>
                <w:kern w:val="0"/>
                <w:sz w:val="20"/>
                <w:szCs w:val="20"/>
              </w:rPr>
              <w:t>：</w:t>
            </w:r>
            <w:r>
              <w:rPr>
                <w:rFonts w:ascii="宋体" w:hAnsi="宋体" w:cs="宋体" w:hint="eastAsia"/>
                <w:color w:val="000000"/>
                <w:kern w:val="0"/>
                <w:sz w:val="20"/>
                <w:szCs w:val="20"/>
              </w:rPr>
              <w:t>20</w:t>
            </w:r>
            <w:r>
              <w:rPr>
                <w:rFonts w:ascii="宋体" w:hAnsi="宋体"/>
                <w:color w:val="000000"/>
                <w:kern w:val="0"/>
                <w:sz w:val="20"/>
                <w:szCs w:val="20"/>
              </w:rPr>
              <w:t>.00</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2</w:t>
            </w:r>
            <w:r>
              <w:rPr>
                <w:rFonts w:ascii="宋体" w:hAnsi="宋体" w:cs="宋体" w:hint="eastAsia"/>
                <w:color w:val="000000"/>
                <w:kern w:val="0"/>
                <w:sz w:val="20"/>
                <w:szCs w:val="20"/>
              </w:rPr>
              <w:t>：</w:t>
            </w:r>
            <w:r>
              <w:rPr>
                <w:rFonts w:ascii="宋体" w:hAnsi="宋体" w:cs="宋体" w:hint="eastAsia"/>
                <w:color w:val="000000"/>
                <w:kern w:val="0"/>
                <w:sz w:val="20"/>
                <w:szCs w:val="20"/>
              </w:rPr>
              <w:t>18</w:t>
            </w:r>
            <w:r>
              <w:rPr>
                <w:rFonts w:ascii="宋体" w:hAnsi="宋体"/>
                <w:color w:val="000000"/>
                <w:kern w:val="0"/>
                <w:sz w:val="20"/>
                <w:szCs w:val="20"/>
              </w:rPr>
              <w:t>.00</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widowControl/>
              <w:spacing w:beforeAutospacing="1" w:afterAutospacing="1"/>
              <w:jc w:val="center"/>
              <w:rPr>
                <w:rFonts w:ascii="宋体" w:hAnsi="宋体"/>
              </w:rPr>
            </w:pP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1500</w:t>
            </w:r>
            <w:r>
              <w:rPr>
                <w:rFonts w:ascii="宋体" w:hAnsi="宋体" w:cs="宋体" w:hint="eastAsia"/>
                <w:color w:val="000000"/>
                <w:kern w:val="0"/>
                <w:sz w:val="20"/>
                <w:szCs w:val="20"/>
              </w:rPr>
              <w:t>米</w:t>
            </w:r>
          </w:p>
        </w:tc>
        <w:tc>
          <w:tcPr>
            <w:tcW w:w="1114" w:type="dxa"/>
            <w:tcBorders>
              <w:top w:val="nil"/>
              <w:left w:val="nil"/>
              <w:bottom w:val="single" w:sz="8" w:space="0" w:color="000000"/>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w:t>
            </w:r>
            <w:r>
              <w:rPr>
                <w:rFonts w:ascii="宋体" w:hAnsi="宋体" w:cs="宋体" w:hint="eastAsia"/>
                <w:color w:val="000000"/>
                <w:kern w:val="0"/>
                <w:sz w:val="20"/>
                <w:szCs w:val="20"/>
              </w:rPr>
              <w:t>：</w:t>
            </w:r>
            <w:r>
              <w:rPr>
                <w:rFonts w:ascii="宋体" w:hAnsi="宋体" w:cs="宋体" w:hint="eastAsia"/>
                <w:color w:val="000000"/>
                <w:kern w:val="0"/>
                <w:sz w:val="20"/>
                <w:szCs w:val="20"/>
              </w:rPr>
              <w:t>15</w:t>
            </w:r>
            <w:r>
              <w:rPr>
                <w:rFonts w:ascii="宋体" w:hAnsi="宋体"/>
                <w:color w:val="000000"/>
                <w:kern w:val="0"/>
                <w:sz w:val="20"/>
                <w:szCs w:val="20"/>
              </w:rPr>
              <w:t>.00</w:t>
            </w:r>
          </w:p>
        </w:tc>
        <w:tc>
          <w:tcPr>
            <w:tcW w:w="114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w:t>
            </w:r>
            <w:r>
              <w:rPr>
                <w:rFonts w:ascii="宋体" w:hAnsi="宋体" w:cs="宋体" w:hint="eastAsia"/>
                <w:color w:val="000000"/>
                <w:kern w:val="0"/>
                <w:sz w:val="20"/>
                <w:szCs w:val="20"/>
              </w:rPr>
              <w:t>：</w:t>
            </w:r>
            <w:r>
              <w:rPr>
                <w:rFonts w:ascii="宋体" w:hAnsi="宋体" w:cs="宋体" w:hint="eastAsia"/>
                <w:color w:val="000000"/>
                <w:kern w:val="0"/>
                <w:sz w:val="20"/>
                <w:szCs w:val="20"/>
              </w:rPr>
              <w:t>10</w:t>
            </w:r>
            <w:r>
              <w:rPr>
                <w:rFonts w:ascii="宋体" w:hAnsi="宋体"/>
                <w:color w:val="000000"/>
                <w:kern w:val="0"/>
                <w:sz w:val="20"/>
                <w:szCs w:val="20"/>
              </w:rPr>
              <w:t>.00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w:t>
            </w:r>
            <w:r>
              <w:rPr>
                <w:rFonts w:ascii="宋体" w:hAnsi="宋体" w:cs="宋体" w:hint="eastAsia"/>
                <w:color w:val="000000"/>
                <w:kern w:val="0"/>
                <w:sz w:val="20"/>
                <w:szCs w:val="20"/>
              </w:rPr>
              <w:t>：</w:t>
            </w:r>
            <w:r>
              <w:rPr>
                <w:rFonts w:ascii="宋体" w:hAnsi="宋体" w:cs="宋体" w:hint="eastAsia"/>
                <w:color w:val="000000"/>
                <w:kern w:val="0"/>
                <w:sz w:val="20"/>
                <w:szCs w:val="20"/>
              </w:rPr>
              <w:t>0</w:t>
            </w:r>
            <w:r>
              <w:rPr>
                <w:rFonts w:ascii="宋体" w:hAnsi="宋体"/>
                <w:color w:val="000000"/>
                <w:kern w:val="0"/>
                <w:sz w:val="20"/>
                <w:szCs w:val="20"/>
              </w:rPr>
              <w:t>5.00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w:t>
            </w:r>
            <w:r>
              <w:rPr>
                <w:rFonts w:ascii="宋体" w:hAnsi="宋体" w:cs="宋体" w:hint="eastAsia"/>
                <w:color w:val="000000"/>
                <w:kern w:val="0"/>
                <w:sz w:val="20"/>
                <w:szCs w:val="20"/>
              </w:rPr>
              <w:t>：</w:t>
            </w:r>
            <w:r>
              <w:rPr>
                <w:rFonts w:ascii="宋体" w:hAnsi="宋体" w:cs="宋体" w:hint="eastAsia"/>
                <w:color w:val="000000"/>
                <w:kern w:val="0"/>
                <w:sz w:val="20"/>
                <w:szCs w:val="20"/>
              </w:rPr>
              <w:t>00</w:t>
            </w:r>
            <w:r>
              <w:rPr>
                <w:rFonts w:ascii="宋体" w:hAnsi="宋体"/>
                <w:color w:val="000000"/>
                <w:kern w:val="0"/>
                <w:sz w:val="20"/>
                <w:szCs w:val="20"/>
              </w:rPr>
              <w:t>.00</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4</w:t>
            </w:r>
            <w:r>
              <w:rPr>
                <w:rFonts w:ascii="宋体" w:hAnsi="宋体" w:cs="宋体" w:hint="eastAsia"/>
                <w:color w:val="000000"/>
                <w:kern w:val="0"/>
                <w:sz w:val="20"/>
                <w:szCs w:val="20"/>
              </w:rPr>
              <w:t>：</w:t>
            </w:r>
            <w:r>
              <w:rPr>
                <w:rFonts w:ascii="宋体" w:hAnsi="宋体" w:cs="宋体" w:hint="eastAsia"/>
                <w:color w:val="000000"/>
                <w:kern w:val="0"/>
                <w:sz w:val="20"/>
                <w:szCs w:val="20"/>
              </w:rPr>
              <w:t>55</w:t>
            </w:r>
            <w:r>
              <w:rPr>
                <w:rFonts w:ascii="宋体" w:hAnsi="宋体"/>
                <w:color w:val="000000"/>
                <w:kern w:val="0"/>
                <w:sz w:val="20"/>
                <w:szCs w:val="20"/>
              </w:rPr>
              <w:t>.00</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widowControl/>
              <w:spacing w:beforeAutospacing="1" w:afterAutospacing="1"/>
              <w:jc w:val="center"/>
              <w:rPr>
                <w:rFonts w:ascii="宋体" w:hAnsi="宋体"/>
              </w:rPr>
            </w:pP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100</w:t>
            </w:r>
            <w:r>
              <w:rPr>
                <w:rFonts w:ascii="宋体" w:hAnsi="宋体" w:cs="宋体" w:hint="eastAsia"/>
                <w:color w:val="000000"/>
                <w:kern w:val="0"/>
                <w:sz w:val="20"/>
                <w:szCs w:val="20"/>
              </w:rPr>
              <w:t>米栏</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17.0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16.5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w:t>
            </w:r>
            <w:r>
              <w:rPr>
                <w:rFonts w:ascii="宋体" w:hAnsi="宋体" w:cs="宋体" w:hint="eastAsia"/>
                <w:color w:val="000000"/>
                <w:kern w:val="0"/>
                <w:sz w:val="20"/>
                <w:szCs w:val="20"/>
              </w:rPr>
              <w:t>6.00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15.5</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w:t>
            </w:r>
            <w:r>
              <w:rPr>
                <w:rFonts w:ascii="宋体" w:hAnsi="宋体" w:cs="宋体" w:hint="eastAsia"/>
                <w:color w:val="000000"/>
                <w:kern w:val="0"/>
                <w:sz w:val="20"/>
                <w:szCs w:val="20"/>
              </w:rPr>
              <w:t>5</w:t>
            </w:r>
            <w:r>
              <w:rPr>
                <w:rFonts w:ascii="宋体" w:hAnsi="宋体"/>
                <w:color w:val="000000"/>
                <w:kern w:val="0"/>
                <w:sz w:val="20"/>
                <w:szCs w:val="20"/>
              </w:rPr>
              <w:t>.</w:t>
            </w:r>
            <w:r>
              <w:rPr>
                <w:rFonts w:ascii="宋体" w:hAnsi="宋体" w:cs="宋体" w:hint="eastAsia"/>
                <w:color w:val="000000"/>
                <w:kern w:val="0"/>
                <w:sz w:val="20"/>
                <w:szCs w:val="20"/>
              </w:rPr>
              <w:t>00</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Cs w:val="21"/>
              </w:rPr>
              <w:t>栏高</w:t>
            </w:r>
            <w:r>
              <w:rPr>
                <w:rFonts w:ascii="宋体" w:hAnsi="宋体"/>
                <w:color w:val="000000"/>
                <w:kern w:val="0"/>
                <w:szCs w:val="21"/>
              </w:rPr>
              <w:t>84cm</w:t>
            </w: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跳高</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1.45</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1.48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w:t>
            </w:r>
            <w:r>
              <w:rPr>
                <w:rFonts w:ascii="宋体" w:hAnsi="宋体" w:cs="宋体" w:hint="eastAsia"/>
                <w:color w:val="000000"/>
                <w:kern w:val="0"/>
                <w:sz w:val="20"/>
                <w:szCs w:val="20"/>
              </w:rPr>
              <w:t>51</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1.53</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1.56</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widowControl/>
              <w:spacing w:beforeAutospacing="1" w:afterAutospacing="1"/>
              <w:jc w:val="center"/>
              <w:rPr>
                <w:rFonts w:ascii="宋体" w:hAnsi="宋体"/>
              </w:rPr>
            </w:pP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跳远</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4.80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5.</w:t>
            </w:r>
            <w:r>
              <w:rPr>
                <w:rFonts w:ascii="宋体" w:hAnsi="宋体" w:cs="宋体" w:hint="eastAsia"/>
                <w:color w:val="000000"/>
                <w:kern w:val="0"/>
                <w:sz w:val="20"/>
                <w:szCs w:val="20"/>
              </w:rPr>
              <w:t>10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5.</w:t>
            </w:r>
            <w:r>
              <w:rPr>
                <w:rFonts w:ascii="宋体" w:hAnsi="宋体" w:cs="宋体" w:hint="eastAsia"/>
                <w:color w:val="000000"/>
                <w:kern w:val="0"/>
                <w:sz w:val="20"/>
                <w:szCs w:val="20"/>
              </w:rPr>
              <w:t>20</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5.30</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widowControl/>
              <w:spacing w:beforeAutospacing="1" w:afterAutospacing="1"/>
              <w:jc w:val="center"/>
              <w:rPr>
                <w:rFonts w:ascii="宋体" w:hAnsi="宋体"/>
              </w:rPr>
            </w:pP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三级跳远</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10.70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10.80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w:t>
            </w:r>
            <w:r>
              <w:rPr>
                <w:rFonts w:ascii="宋体" w:hAnsi="宋体" w:cs="宋体" w:hint="eastAsia"/>
                <w:color w:val="000000"/>
                <w:kern w:val="0"/>
                <w:sz w:val="20"/>
                <w:szCs w:val="20"/>
              </w:rPr>
              <w:t>0.90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w:t>
            </w:r>
            <w:r>
              <w:rPr>
                <w:rFonts w:ascii="宋体" w:hAnsi="宋体" w:cs="宋体" w:hint="eastAsia"/>
                <w:color w:val="000000"/>
                <w:kern w:val="0"/>
                <w:sz w:val="20"/>
                <w:szCs w:val="20"/>
              </w:rPr>
              <w:t>1.00</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olor w:val="000000"/>
                <w:kern w:val="0"/>
                <w:sz w:val="20"/>
                <w:szCs w:val="20"/>
              </w:rPr>
              <w:t>1</w:t>
            </w:r>
            <w:r>
              <w:rPr>
                <w:rFonts w:ascii="宋体" w:hAnsi="宋体" w:cs="宋体" w:hint="eastAsia"/>
                <w:color w:val="000000"/>
                <w:kern w:val="0"/>
                <w:sz w:val="20"/>
                <w:szCs w:val="20"/>
              </w:rPr>
              <w:t>1.20</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710B8B">
            <w:pPr>
              <w:widowControl/>
              <w:spacing w:beforeAutospacing="1" w:afterAutospacing="1"/>
              <w:jc w:val="center"/>
              <w:rPr>
                <w:rFonts w:ascii="宋体" w:hAnsi="宋体"/>
              </w:rPr>
            </w:pPr>
          </w:p>
        </w:tc>
      </w:tr>
      <w:tr w:rsidR="00710B8B">
        <w:trPr>
          <w:trHeight w:val="285"/>
        </w:trPr>
        <w:tc>
          <w:tcPr>
            <w:tcW w:w="1298" w:type="dxa"/>
            <w:tcBorders>
              <w:top w:val="nil"/>
              <w:left w:val="single" w:sz="8" w:space="0" w:color="auto"/>
              <w:bottom w:val="single" w:sz="8" w:space="0" w:color="auto"/>
              <w:right w:val="nil"/>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铅球</w:t>
            </w:r>
          </w:p>
        </w:tc>
        <w:tc>
          <w:tcPr>
            <w:tcW w:w="1114" w:type="dxa"/>
            <w:tcBorders>
              <w:top w:val="nil"/>
              <w:left w:val="single" w:sz="4" w:space="0" w:color="auto"/>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11</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11.4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11.8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12.2</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12.5</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Cs w:val="21"/>
              </w:rPr>
              <w:t>4kg</w:t>
            </w: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铁饼</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32</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33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34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35</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36</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Cs w:val="21"/>
              </w:rPr>
              <w:t>1kg</w:t>
            </w:r>
          </w:p>
        </w:tc>
      </w:tr>
      <w:tr w:rsidR="00710B8B">
        <w:trPr>
          <w:trHeight w:val="330"/>
        </w:trPr>
        <w:tc>
          <w:tcPr>
            <w:tcW w:w="12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标枪</w:t>
            </w:r>
          </w:p>
        </w:tc>
        <w:tc>
          <w:tcPr>
            <w:tcW w:w="1114" w:type="dxa"/>
            <w:tcBorders>
              <w:top w:val="nil"/>
              <w:left w:val="nil"/>
              <w:bottom w:val="single" w:sz="8" w:space="0" w:color="000000"/>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34</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35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36</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37</w:t>
            </w:r>
          </w:p>
        </w:tc>
        <w:tc>
          <w:tcPr>
            <w:tcW w:w="1339" w:type="dxa"/>
            <w:tcBorders>
              <w:top w:val="nil"/>
              <w:left w:val="nil"/>
              <w:bottom w:val="single" w:sz="8" w:space="0" w:color="auto"/>
              <w:right w:val="single" w:sz="8" w:space="0" w:color="auto"/>
            </w:tcBorders>
            <w:tcMar>
              <w:top w:w="0" w:type="dxa"/>
              <w:left w:w="108" w:type="dxa"/>
              <w:bottom w:w="0" w:type="dxa"/>
              <w:right w:w="108" w:type="dxa"/>
            </w:tcMar>
          </w:tcPr>
          <w:p w:rsidR="00710B8B" w:rsidRDefault="00E65B34">
            <w:pPr>
              <w:widowControl/>
              <w:spacing w:beforeAutospacing="1" w:afterAutospacing="1"/>
              <w:jc w:val="center"/>
              <w:rPr>
                <w:rFonts w:ascii="宋体" w:hAnsi="宋体"/>
              </w:rPr>
            </w:pPr>
            <w:r>
              <w:rPr>
                <w:rFonts w:ascii="宋体" w:hAnsi="宋体" w:cs="宋体" w:hint="eastAsia"/>
                <w:color w:val="000000"/>
                <w:kern w:val="0"/>
                <w:sz w:val="20"/>
                <w:szCs w:val="20"/>
              </w:rPr>
              <w:t>38</w:t>
            </w:r>
          </w:p>
        </w:tc>
        <w:tc>
          <w:tcPr>
            <w:tcW w:w="1205" w:type="dxa"/>
            <w:tcBorders>
              <w:top w:val="nil"/>
              <w:left w:val="nil"/>
              <w:bottom w:val="single" w:sz="8" w:space="0" w:color="auto"/>
              <w:right w:val="single" w:sz="8" w:space="0" w:color="auto"/>
            </w:tcBorders>
            <w:tcMar>
              <w:top w:w="0" w:type="dxa"/>
              <w:left w:w="108" w:type="dxa"/>
              <w:bottom w:w="0" w:type="dxa"/>
              <w:right w:w="108" w:type="dxa"/>
            </w:tcMar>
            <w:vAlign w:val="center"/>
          </w:tcPr>
          <w:p w:rsidR="00710B8B" w:rsidRDefault="00E65B34">
            <w:pPr>
              <w:widowControl/>
              <w:spacing w:beforeAutospacing="1" w:afterAutospacing="1"/>
              <w:jc w:val="center"/>
              <w:rPr>
                <w:rFonts w:ascii="宋体" w:hAnsi="宋体"/>
              </w:rPr>
            </w:pPr>
            <w:r>
              <w:rPr>
                <w:rFonts w:ascii="宋体" w:hAnsi="宋体" w:cs="宋体" w:hint="eastAsia"/>
                <w:color w:val="000000"/>
                <w:kern w:val="0"/>
                <w:szCs w:val="21"/>
              </w:rPr>
              <w:t>600g</w:t>
            </w:r>
          </w:p>
        </w:tc>
      </w:tr>
    </w:tbl>
    <w:p w:rsidR="00710B8B" w:rsidRDefault="00E65B34">
      <w:pPr>
        <w:pStyle w:val="a6"/>
        <w:widowControl/>
        <w:shd w:val="clear" w:color="auto" w:fill="FFFFFF"/>
        <w:spacing w:before="0" w:beforeAutospacing="0" w:after="0" w:afterAutospacing="0" w:line="23" w:lineRule="atLeast"/>
        <w:ind w:firstLine="420"/>
        <w:jc w:val="both"/>
        <w:rPr>
          <w:rFonts w:ascii="仿宋" w:eastAsia="仿宋" w:hAnsi="仿宋" w:cs="仿宋"/>
          <w:color w:val="333333"/>
          <w:sz w:val="32"/>
          <w:szCs w:val="32"/>
        </w:rPr>
      </w:pPr>
      <w:r>
        <w:rPr>
          <w:rFonts w:ascii="仿宋" w:eastAsia="仿宋" w:hAnsi="仿宋" w:cs="仿宋" w:hint="eastAsia"/>
          <w:b/>
          <w:bCs/>
          <w:color w:val="333333"/>
          <w:sz w:val="32"/>
          <w:szCs w:val="32"/>
          <w:shd w:val="clear" w:color="auto" w:fill="FFFFFF"/>
        </w:rPr>
        <w:lastRenderedPageBreak/>
        <w:t>游泳</w:t>
      </w:r>
      <w:r>
        <w:rPr>
          <w:rFonts w:ascii="仿宋" w:eastAsia="仿宋" w:hAnsi="仿宋" w:cs="仿宋" w:hint="eastAsia"/>
          <w:color w:val="333333"/>
          <w:sz w:val="32"/>
          <w:szCs w:val="32"/>
          <w:shd w:val="clear" w:color="auto" w:fill="FFFFFF"/>
        </w:rPr>
        <w:t>：</w:t>
      </w:r>
    </w:p>
    <w:p w:rsidR="00710B8B" w:rsidRDefault="00E65B34">
      <w:pPr>
        <w:pStyle w:val="a6"/>
        <w:widowControl/>
        <w:shd w:val="clear" w:color="auto" w:fill="FFFFFF"/>
        <w:spacing w:before="0" w:beforeAutospacing="0" w:after="0" w:afterAutospacing="0" w:line="23" w:lineRule="atLeast"/>
        <w:ind w:firstLine="420"/>
        <w:jc w:val="both"/>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专业成绩</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w:t>
      </w:r>
    </w:p>
    <w:p w:rsidR="00710B8B" w:rsidRDefault="00E65B34">
      <w:pPr>
        <w:pStyle w:val="a6"/>
        <w:widowControl/>
        <w:shd w:val="clear" w:color="auto" w:fill="FFFFFF"/>
        <w:spacing w:before="0" w:beforeAutospacing="0" w:after="0" w:afterAutospacing="0" w:line="23" w:lineRule="atLeast"/>
        <w:ind w:firstLine="420"/>
        <w:jc w:val="both"/>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）初中教育阶段获游泳国家一级运动员证书专业成绩为</w:t>
      </w:r>
      <w:r>
        <w:rPr>
          <w:rFonts w:ascii="仿宋" w:eastAsia="仿宋" w:hAnsi="仿宋" w:cs="仿宋" w:hint="eastAsia"/>
          <w:color w:val="333333"/>
          <w:sz w:val="32"/>
          <w:szCs w:val="32"/>
          <w:shd w:val="clear" w:color="auto" w:fill="FFFFFF"/>
        </w:rPr>
        <w:t>80</w:t>
      </w:r>
      <w:r>
        <w:rPr>
          <w:rFonts w:ascii="仿宋" w:eastAsia="仿宋" w:hAnsi="仿宋" w:cs="仿宋" w:hint="eastAsia"/>
          <w:color w:val="333333"/>
          <w:sz w:val="32"/>
          <w:szCs w:val="32"/>
          <w:shd w:val="clear" w:color="auto" w:fill="FFFFFF"/>
        </w:rPr>
        <w:t>分，获游泳国家二级运动员证书专业成绩为</w:t>
      </w:r>
      <w:r>
        <w:rPr>
          <w:rFonts w:ascii="仿宋" w:eastAsia="仿宋" w:hAnsi="仿宋" w:cs="仿宋" w:hint="eastAsia"/>
          <w:color w:val="333333"/>
          <w:sz w:val="32"/>
          <w:szCs w:val="32"/>
          <w:shd w:val="clear" w:color="auto" w:fill="FFFFFF"/>
        </w:rPr>
        <w:t>60</w:t>
      </w:r>
      <w:r>
        <w:rPr>
          <w:rFonts w:ascii="仿宋" w:eastAsia="仿宋" w:hAnsi="仿宋" w:cs="仿宋" w:hint="eastAsia"/>
          <w:color w:val="333333"/>
          <w:sz w:val="32"/>
          <w:szCs w:val="32"/>
          <w:shd w:val="clear" w:color="auto" w:fill="FFFFFF"/>
        </w:rPr>
        <w:t>分。</w:t>
      </w:r>
    </w:p>
    <w:p w:rsidR="00710B8B" w:rsidRDefault="00E65B34">
      <w:pPr>
        <w:pStyle w:val="a6"/>
        <w:widowControl/>
        <w:shd w:val="clear" w:color="auto" w:fill="FFFFFF"/>
        <w:spacing w:before="0" w:beforeAutospacing="0" w:after="0" w:afterAutospacing="0" w:line="23" w:lineRule="atLeast"/>
        <w:ind w:firstLine="420"/>
        <w:jc w:val="both"/>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）初中教育阶段获省级教育行政部门主办（相关文件的第一发文单位）的游泳比赛个人项目第一名专业成绩为</w:t>
      </w:r>
      <w:r>
        <w:rPr>
          <w:rFonts w:ascii="仿宋" w:eastAsia="仿宋" w:hAnsi="仿宋" w:cs="仿宋" w:hint="eastAsia"/>
          <w:color w:val="333333"/>
          <w:sz w:val="32"/>
          <w:szCs w:val="32"/>
          <w:shd w:val="clear" w:color="auto" w:fill="FFFFFF"/>
        </w:rPr>
        <w:t>100</w:t>
      </w:r>
      <w:r>
        <w:rPr>
          <w:rFonts w:ascii="仿宋" w:eastAsia="仿宋" w:hAnsi="仿宋" w:cs="仿宋" w:hint="eastAsia"/>
          <w:color w:val="333333"/>
          <w:sz w:val="32"/>
          <w:szCs w:val="32"/>
          <w:shd w:val="clear" w:color="auto" w:fill="FFFFFF"/>
        </w:rPr>
        <w:t>分，个人项目第二名专业成绩为</w:t>
      </w:r>
      <w:r>
        <w:rPr>
          <w:rFonts w:ascii="仿宋" w:eastAsia="仿宋" w:hAnsi="仿宋" w:cs="仿宋" w:hint="eastAsia"/>
          <w:color w:val="333333"/>
          <w:sz w:val="32"/>
          <w:szCs w:val="32"/>
          <w:shd w:val="clear" w:color="auto" w:fill="FFFFFF"/>
        </w:rPr>
        <w:t>95</w:t>
      </w:r>
      <w:r>
        <w:rPr>
          <w:rFonts w:ascii="仿宋" w:eastAsia="仿宋" w:hAnsi="仿宋" w:cs="仿宋" w:hint="eastAsia"/>
          <w:color w:val="333333"/>
          <w:sz w:val="32"/>
          <w:szCs w:val="32"/>
          <w:shd w:val="clear" w:color="auto" w:fill="FFFFFF"/>
        </w:rPr>
        <w:t>分，以后名次每降低一名专业成绩降</w:t>
      </w:r>
      <w:r>
        <w:rPr>
          <w:rFonts w:ascii="仿宋" w:eastAsia="仿宋" w:hAnsi="仿宋" w:cs="仿宋" w:hint="eastAsia"/>
          <w:color w:val="333333"/>
          <w:sz w:val="32"/>
          <w:szCs w:val="32"/>
          <w:shd w:val="clear" w:color="auto" w:fill="FFFFFF"/>
        </w:rPr>
        <w:t>5</w:t>
      </w:r>
      <w:r>
        <w:rPr>
          <w:rFonts w:ascii="仿宋" w:eastAsia="仿宋" w:hAnsi="仿宋" w:cs="仿宋" w:hint="eastAsia"/>
          <w:color w:val="333333"/>
          <w:sz w:val="32"/>
          <w:szCs w:val="32"/>
          <w:shd w:val="clear" w:color="auto" w:fill="FFFFFF"/>
        </w:rPr>
        <w:t>分。</w:t>
      </w:r>
    </w:p>
    <w:p w:rsidR="00710B8B" w:rsidRDefault="00E65B34">
      <w:pPr>
        <w:pStyle w:val="a6"/>
        <w:widowControl/>
        <w:shd w:val="clear" w:color="auto" w:fill="FFFFFF"/>
        <w:spacing w:before="0" w:beforeAutospacing="0" w:after="0" w:afterAutospacing="0" w:line="23" w:lineRule="atLeast"/>
        <w:ind w:firstLine="420"/>
        <w:jc w:val="both"/>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3</w:t>
      </w:r>
      <w:r>
        <w:rPr>
          <w:rFonts w:ascii="仿宋" w:eastAsia="仿宋" w:hAnsi="仿宋" w:cs="仿宋" w:hint="eastAsia"/>
          <w:color w:val="333333"/>
          <w:sz w:val="32"/>
          <w:szCs w:val="32"/>
          <w:shd w:val="clear" w:color="auto" w:fill="FFFFFF"/>
        </w:rPr>
        <w:t>）初中教育阶段获国家级教育行政部门主办（相关文件的第一发文单位）的游泳比赛个人项目第一至第三名专业成绩为</w:t>
      </w:r>
      <w:r>
        <w:rPr>
          <w:rFonts w:ascii="仿宋" w:eastAsia="仿宋" w:hAnsi="仿宋" w:cs="仿宋" w:hint="eastAsia"/>
          <w:color w:val="333333"/>
          <w:sz w:val="32"/>
          <w:szCs w:val="32"/>
          <w:shd w:val="clear" w:color="auto" w:fill="FFFFFF"/>
        </w:rPr>
        <w:t>100</w:t>
      </w:r>
      <w:r>
        <w:rPr>
          <w:rFonts w:ascii="仿宋" w:eastAsia="仿宋" w:hAnsi="仿宋" w:cs="仿宋" w:hint="eastAsia"/>
          <w:color w:val="333333"/>
          <w:sz w:val="32"/>
          <w:szCs w:val="32"/>
          <w:shd w:val="clear" w:color="auto" w:fill="FFFFFF"/>
        </w:rPr>
        <w:t>分，个人项目第四至第六名专业成绩为</w:t>
      </w:r>
      <w:r>
        <w:rPr>
          <w:rFonts w:ascii="仿宋" w:eastAsia="仿宋" w:hAnsi="仿宋" w:cs="仿宋" w:hint="eastAsia"/>
          <w:color w:val="333333"/>
          <w:sz w:val="32"/>
          <w:szCs w:val="32"/>
          <w:shd w:val="clear" w:color="auto" w:fill="FFFFFF"/>
        </w:rPr>
        <w:t>95</w:t>
      </w:r>
      <w:r>
        <w:rPr>
          <w:rFonts w:ascii="仿宋" w:eastAsia="仿宋" w:hAnsi="仿宋" w:cs="仿宋" w:hint="eastAsia"/>
          <w:color w:val="333333"/>
          <w:sz w:val="32"/>
          <w:szCs w:val="32"/>
          <w:shd w:val="clear" w:color="auto" w:fill="FFFFFF"/>
        </w:rPr>
        <w:t>分，个人项目第七至第八名专业成绩为</w:t>
      </w:r>
      <w:r>
        <w:rPr>
          <w:rFonts w:ascii="仿宋" w:eastAsia="仿宋" w:hAnsi="仿宋" w:cs="仿宋" w:hint="eastAsia"/>
          <w:color w:val="333333"/>
          <w:sz w:val="32"/>
          <w:szCs w:val="32"/>
          <w:shd w:val="clear" w:color="auto" w:fill="FFFFFF"/>
        </w:rPr>
        <w:t>90</w:t>
      </w:r>
      <w:r>
        <w:rPr>
          <w:rFonts w:ascii="仿宋" w:eastAsia="仿宋" w:hAnsi="仿宋" w:cs="仿宋" w:hint="eastAsia"/>
          <w:color w:val="333333"/>
          <w:sz w:val="32"/>
          <w:szCs w:val="32"/>
          <w:shd w:val="clear" w:color="auto" w:fill="FFFFFF"/>
        </w:rPr>
        <w:t>分。</w:t>
      </w:r>
    </w:p>
    <w:p w:rsidR="00710B8B" w:rsidRDefault="00E65B34">
      <w:pPr>
        <w:pStyle w:val="a6"/>
        <w:widowControl/>
        <w:shd w:val="clear" w:color="auto" w:fill="FFFFFF"/>
        <w:spacing w:before="0" w:beforeAutospacing="0" w:after="0" w:afterAutospacing="0" w:line="23" w:lineRule="atLeast"/>
        <w:ind w:firstLine="420"/>
        <w:jc w:val="both"/>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以上类别不重复计分，以最高一项成绩计。</w:t>
      </w:r>
    </w:p>
    <w:p w:rsidR="00710B8B" w:rsidRDefault="00E65B34">
      <w:pPr>
        <w:pStyle w:val="a6"/>
        <w:widowControl/>
        <w:shd w:val="clear" w:color="auto" w:fill="FFFFFF"/>
        <w:spacing w:before="0" w:beforeAutospacing="0" w:after="0" w:afterAutospacing="0" w:line="23" w:lineRule="atLeast"/>
        <w:ind w:firstLine="420"/>
        <w:jc w:val="both"/>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专业成绩</w:t>
      </w: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w:t>
      </w:r>
    </w:p>
    <w:p w:rsidR="00710B8B" w:rsidRDefault="00E65B34">
      <w:pPr>
        <w:pStyle w:val="a6"/>
        <w:widowControl/>
        <w:shd w:val="clear" w:color="auto" w:fill="FFFFFF"/>
        <w:spacing w:before="0" w:beforeAutospacing="0" w:after="0" w:afterAutospacing="0" w:line="23" w:lineRule="atLeast"/>
        <w:ind w:firstLine="420"/>
        <w:jc w:val="both"/>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评分标准：一级及以上</w:t>
      </w:r>
      <w:r>
        <w:rPr>
          <w:rFonts w:ascii="仿宋" w:eastAsia="仿宋" w:hAnsi="仿宋" w:cs="仿宋" w:hint="eastAsia"/>
          <w:color w:val="333333"/>
          <w:sz w:val="32"/>
          <w:szCs w:val="32"/>
          <w:shd w:val="clear" w:color="auto" w:fill="FFFFFF"/>
        </w:rPr>
        <w:t>100</w:t>
      </w:r>
      <w:r>
        <w:rPr>
          <w:rFonts w:ascii="仿宋" w:eastAsia="仿宋" w:hAnsi="仿宋" w:cs="仿宋" w:hint="eastAsia"/>
          <w:color w:val="333333"/>
          <w:sz w:val="32"/>
          <w:szCs w:val="32"/>
          <w:shd w:val="clear" w:color="auto" w:fill="FFFFFF"/>
        </w:rPr>
        <w:t>分，二级</w:t>
      </w:r>
      <w:r>
        <w:rPr>
          <w:rFonts w:ascii="仿宋" w:eastAsia="仿宋" w:hAnsi="仿宋" w:cs="仿宋" w:hint="eastAsia"/>
          <w:color w:val="333333"/>
          <w:sz w:val="32"/>
          <w:szCs w:val="32"/>
          <w:shd w:val="clear" w:color="auto" w:fill="FFFFFF"/>
        </w:rPr>
        <w:t>90</w:t>
      </w:r>
      <w:r>
        <w:rPr>
          <w:rFonts w:ascii="仿宋" w:eastAsia="仿宋" w:hAnsi="仿宋" w:cs="仿宋" w:hint="eastAsia"/>
          <w:color w:val="333333"/>
          <w:sz w:val="32"/>
          <w:szCs w:val="32"/>
          <w:shd w:val="clear" w:color="auto" w:fill="FFFFFF"/>
        </w:rPr>
        <w:t>分，三级</w:t>
      </w:r>
      <w:r>
        <w:rPr>
          <w:rFonts w:ascii="仿宋" w:eastAsia="仿宋" w:hAnsi="仿宋" w:cs="仿宋" w:hint="eastAsia"/>
          <w:color w:val="333333"/>
          <w:sz w:val="32"/>
          <w:szCs w:val="32"/>
          <w:shd w:val="clear" w:color="auto" w:fill="FFFFFF"/>
        </w:rPr>
        <w:t>80</w:t>
      </w:r>
      <w:r>
        <w:rPr>
          <w:rFonts w:ascii="仿宋" w:eastAsia="仿宋" w:hAnsi="仿宋" w:cs="仿宋" w:hint="eastAsia"/>
          <w:color w:val="333333"/>
          <w:sz w:val="32"/>
          <w:szCs w:val="32"/>
          <w:shd w:val="clear" w:color="auto" w:fill="FFFFFF"/>
        </w:rPr>
        <w:t>分。</w:t>
      </w:r>
    </w:p>
    <w:p w:rsidR="00710B8B" w:rsidRDefault="00E65B34">
      <w:pPr>
        <w:pStyle w:val="a6"/>
        <w:widowControl/>
        <w:shd w:val="clear" w:color="auto" w:fill="FFFFFF"/>
        <w:spacing w:before="0" w:beforeAutospacing="0" w:after="0" w:afterAutospacing="0" w:line="23" w:lineRule="atLeast"/>
        <w:ind w:firstLine="420"/>
        <w:jc w:val="both"/>
        <w:rPr>
          <w:rFonts w:ascii="仿宋" w:eastAsia="仿宋" w:hAnsi="仿宋" w:cs="仿宋"/>
          <w:color w:val="333333"/>
          <w:sz w:val="32"/>
          <w:szCs w:val="32"/>
          <w:shd w:val="clear" w:color="auto" w:fill="FFFFFF"/>
        </w:rPr>
        <w:sectPr w:rsidR="00710B8B">
          <w:pgSz w:w="11906" w:h="16838"/>
          <w:pgMar w:top="1440" w:right="1800" w:bottom="1440" w:left="1800" w:header="851" w:footer="992" w:gutter="0"/>
          <w:cols w:space="720"/>
          <w:docGrid w:type="lines" w:linePitch="312"/>
        </w:sectPr>
      </w:pPr>
      <w:r>
        <w:rPr>
          <w:rFonts w:ascii="仿宋" w:eastAsia="仿宋" w:hAnsi="仿宋" w:cs="仿宋" w:hint="eastAsia"/>
          <w:color w:val="333333"/>
          <w:sz w:val="32"/>
          <w:szCs w:val="32"/>
          <w:shd w:val="clear" w:color="auto" w:fill="FFFFFF"/>
        </w:rPr>
        <w:t>游</w:t>
      </w:r>
      <w:r>
        <w:rPr>
          <w:rFonts w:ascii="仿宋" w:eastAsia="仿宋" w:hAnsi="仿宋" w:cs="仿宋" w:hint="eastAsia"/>
          <w:color w:val="333333"/>
          <w:sz w:val="32"/>
          <w:szCs w:val="32"/>
          <w:shd w:val="clear" w:color="auto" w:fill="FFFFFF"/>
        </w:rPr>
        <w:t>泳运动员等级标准（</w:t>
      </w:r>
      <w:r>
        <w:rPr>
          <w:rFonts w:ascii="仿宋" w:eastAsia="仿宋" w:hAnsi="仿宋" w:cs="仿宋" w:hint="eastAsia"/>
          <w:color w:val="333333"/>
          <w:sz w:val="32"/>
          <w:szCs w:val="32"/>
          <w:shd w:val="clear" w:color="auto" w:fill="FFFFFF"/>
        </w:rPr>
        <w:t>50m</w:t>
      </w:r>
      <w:r>
        <w:rPr>
          <w:rFonts w:ascii="仿宋" w:eastAsia="仿宋" w:hAnsi="仿宋" w:cs="仿宋" w:hint="eastAsia"/>
          <w:color w:val="333333"/>
          <w:sz w:val="32"/>
          <w:szCs w:val="32"/>
          <w:shd w:val="clear" w:color="auto" w:fill="FFFFFF"/>
        </w:rPr>
        <w:t>）</w:t>
      </w:r>
    </w:p>
    <w:p w:rsidR="00710B8B" w:rsidRDefault="00710B8B">
      <w:pPr>
        <w:pStyle w:val="a6"/>
        <w:widowControl/>
        <w:shd w:val="clear" w:color="auto" w:fill="FFFFFF"/>
        <w:spacing w:before="0" w:beforeAutospacing="0" w:after="0" w:afterAutospacing="0" w:line="23" w:lineRule="atLeast"/>
        <w:ind w:firstLine="420"/>
        <w:jc w:val="both"/>
        <w:rPr>
          <w:rFonts w:ascii="仿宋" w:eastAsia="仿宋" w:hAnsi="仿宋" w:cs="仿宋"/>
          <w:color w:val="333333"/>
          <w:sz w:val="32"/>
          <w:szCs w:val="32"/>
          <w:shd w:val="clear" w:color="auto" w:fill="FFFFFF"/>
        </w:rPr>
      </w:pPr>
    </w:p>
    <w:tbl>
      <w:tblPr>
        <w:tblpPr w:leftFromText="180" w:rightFromText="180" w:vertAnchor="text" w:horzAnchor="page" w:tblpX="897" w:tblpY="1305"/>
        <w:tblOverlap w:val="never"/>
        <w:tblW w:w="1464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left w:w="0" w:type="dxa"/>
          <w:right w:w="0" w:type="dxa"/>
        </w:tblCellMar>
        <w:tblLook w:val="04A0"/>
      </w:tblPr>
      <w:tblGrid>
        <w:gridCol w:w="1690"/>
        <w:gridCol w:w="1295"/>
        <w:gridCol w:w="1295"/>
        <w:gridCol w:w="1295"/>
        <w:gridCol w:w="1295"/>
        <w:gridCol w:w="1295"/>
        <w:gridCol w:w="1295"/>
        <w:gridCol w:w="1295"/>
        <w:gridCol w:w="1295"/>
        <w:gridCol w:w="1295"/>
        <w:gridCol w:w="1295"/>
      </w:tblGrid>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710B8B">
            <w:pPr>
              <w:jc w:val="center"/>
              <w:rPr>
                <w:rFonts w:ascii="仿宋" w:eastAsia="仿宋" w:hAnsi="仿宋" w:cs="仿宋"/>
                <w:sz w:val="32"/>
                <w:szCs w:val="32"/>
              </w:rPr>
            </w:pPr>
          </w:p>
        </w:tc>
        <w:tc>
          <w:tcPr>
            <w:tcW w:w="2590" w:type="dxa"/>
            <w:gridSpan w:val="2"/>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国际级健将</w:t>
            </w:r>
          </w:p>
        </w:tc>
        <w:tc>
          <w:tcPr>
            <w:tcW w:w="2590" w:type="dxa"/>
            <w:gridSpan w:val="2"/>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运动健将</w:t>
            </w:r>
          </w:p>
        </w:tc>
        <w:tc>
          <w:tcPr>
            <w:tcW w:w="2590" w:type="dxa"/>
            <w:gridSpan w:val="2"/>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一级</w:t>
            </w:r>
          </w:p>
        </w:tc>
        <w:tc>
          <w:tcPr>
            <w:tcW w:w="2590" w:type="dxa"/>
            <w:gridSpan w:val="2"/>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二级</w:t>
            </w:r>
          </w:p>
        </w:tc>
        <w:tc>
          <w:tcPr>
            <w:tcW w:w="2590" w:type="dxa"/>
            <w:gridSpan w:val="2"/>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三级</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710B8B">
            <w:pPr>
              <w:jc w:val="center"/>
              <w:rPr>
                <w:rFonts w:ascii="仿宋" w:eastAsia="仿宋" w:hAnsi="仿宋" w:cs="仿宋"/>
                <w:sz w:val="32"/>
                <w:szCs w:val="32"/>
              </w:rPr>
            </w:pP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男</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男</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男</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男</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男</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女</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50m</w:t>
            </w:r>
            <w:r>
              <w:rPr>
                <w:rFonts w:ascii="仿宋" w:eastAsia="仿宋" w:hAnsi="仿宋" w:cs="仿宋" w:hint="eastAsia"/>
                <w:sz w:val="32"/>
                <w:szCs w:val="32"/>
              </w:rPr>
              <w:t>自由泳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21.95</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24.90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23.28</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25.85</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24.50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27.20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27.50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31.50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34.50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38.50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100m</w:t>
            </w:r>
            <w:r>
              <w:rPr>
                <w:rFonts w:ascii="仿宋" w:eastAsia="仿宋" w:hAnsi="仿宋" w:cs="仿宋" w:hint="eastAsia"/>
                <w:sz w:val="32"/>
                <w:szCs w:val="32"/>
              </w:rPr>
              <w:t>自由泳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48.39</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54.35</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51.50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56.30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55.50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1:02.50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1:05.00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1:13.00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1:22.00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1:34.00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200m</w:t>
            </w:r>
            <w:r>
              <w:rPr>
                <w:rFonts w:ascii="仿宋" w:eastAsia="仿宋" w:hAnsi="仿宋" w:cs="仿宋" w:hint="eastAsia"/>
                <w:sz w:val="32"/>
                <w:szCs w:val="32"/>
              </w:rPr>
              <w:t>自由泳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1:46.90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1:57.80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1:51.50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2:01.20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2:03.00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2:15.00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2:23.00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2:39.00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2:56.00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3:23.00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400m</w:t>
            </w:r>
            <w:r>
              <w:rPr>
                <w:rFonts w:ascii="仿宋" w:eastAsia="仿宋" w:hAnsi="仿宋" w:cs="仿宋" w:hint="eastAsia"/>
                <w:sz w:val="32"/>
                <w:szCs w:val="32"/>
              </w:rPr>
              <w:t>自由泳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3:47.80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4:09.20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3:58.60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4:15.80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4:21.00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4:44.00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5:06.00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5:46.00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6:16.00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7:06.00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800m</w:t>
            </w:r>
            <w:r>
              <w:rPr>
                <w:rFonts w:ascii="仿宋" w:eastAsia="仿宋" w:hAnsi="仿宋" w:cs="仿宋" w:hint="eastAsia"/>
                <w:sz w:val="32"/>
                <w:szCs w:val="32"/>
              </w:rPr>
              <w:t>自由泳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8:00.10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8:33.90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8:24.00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8:53.40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9:02.00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9:42.00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10:32.00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12:02.00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13:12.00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15:02.00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1500m</w:t>
            </w:r>
            <w:r>
              <w:rPr>
                <w:rFonts w:ascii="仿宋" w:eastAsia="仿宋" w:hAnsi="仿宋" w:cs="仿宋" w:hint="eastAsia"/>
                <w:sz w:val="32"/>
                <w:szCs w:val="32"/>
              </w:rPr>
              <w:t>自由泳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15:12.10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16:37.40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16:00.30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17:14.00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17:20.00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18:35.00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20:15.00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23:45.00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24:45.00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27:45.00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lastRenderedPageBreak/>
              <w:t>50m</w:t>
            </w:r>
            <w:r>
              <w:rPr>
                <w:rFonts w:ascii="仿宋" w:eastAsia="仿宋" w:hAnsi="仿宋" w:cs="仿宋" w:hint="eastAsia"/>
                <w:sz w:val="32"/>
                <w:szCs w:val="32"/>
              </w:rPr>
              <w:t>仰泳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25.24</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28.61</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27.43</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30.55</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30.50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33.00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35.50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38.50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43.00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46.50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100m</w:t>
            </w:r>
            <w:r>
              <w:rPr>
                <w:rFonts w:ascii="仿宋" w:eastAsia="仿宋" w:hAnsi="仿宋" w:cs="仿宋" w:hint="eastAsia"/>
                <w:sz w:val="32"/>
                <w:szCs w:val="32"/>
              </w:rPr>
              <w:t>仰泳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53.92</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1:00.70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58.45</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1:04.30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1:04.00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1:09.00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1:14.00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1:21.00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1:30.00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1:41.00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200m</w:t>
            </w:r>
            <w:r>
              <w:rPr>
                <w:rFonts w:ascii="仿宋" w:eastAsia="仿宋" w:hAnsi="仿宋" w:cs="仿宋" w:hint="eastAsia"/>
                <w:sz w:val="32"/>
                <w:szCs w:val="32"/>
              </w:rPr>
              <w:t>仰泳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1:57.90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2:10.10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2:06.50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2:18.30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2:18.00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2:29.50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2:41.00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2:53.00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3:16.00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3:38.50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50m</w:t>
            </w:r>
            <w:r>
              <w:rPr>
                <w:rFonts w:ascii="仿宋" w:eastAsia="仿宋" w:hAnsi="仿宋" w:cs="仿宋" w:hint="eastAsia"/>
                <w:sz w:val="32"/>
                <w:szCs w:val="32"/>
              </w:rPr>
              <w:t>蛙泳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27.47</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31.23</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28.75</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31.70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32.50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36.00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37.00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41.00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44.00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48.00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100m</w:t>
            </w:r>
            <w:r>
              <w:rPr>
                <w:rFonts w:ascii="仿宋" w:eastAsia="仿宋" w:hAnsi="仿宋" w:cs="仿宋" w:hint="eastAsia"/>
                <w:sz w:val="32"/>
                <w:szCs w:val="32"/>
              </w:rPr>
              <w:t>蛙泳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1:00.20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1:07.40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1:03.80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1:10.70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1:11.00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1:18.00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1:20.00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1:29.00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1:34.00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1:44.00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200m</w:t>
            </w:r>
            <w:r>
              <w:rPr>
                <w:rFonts w:ascii="仿宋" w:eastAsia="仿宋" w:hAnsi="仿宋" w:cs="仿宋" w:hint="eastAsia"/>
                <w:sz w:val="32"/>
                <w:szCs w:val="32"/>
              </w:rPr>
              <w:t>蛙泳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2:11.70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2:25.20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2:21.90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2:36.60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2:35.00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2:51.00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2:54.00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3:13.00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3:23.00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3:48.00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50m</w:t>
            </w:r>
            <w:r>
              <w:rPr>
                <w:rFonts w:ascii="仿宋" w:eastAsia="仿宋" w:hAnsi="仿宋" w:cs="仿宋" w:hint="eastAsia"/>
                <w:sz w:val="32"/>
                <w:szCs w:val="32"/>
              </w:rPr>
              <w:t>蝶泳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23.51</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26.47</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24.89</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27.50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27.00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30.50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32.50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36.50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41.50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45.50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100m</w:t>
            </w:r>
            <w:r>
              <w:rPr>
                <w:rFonts w:ascii="仿宋" w:eastAsia="仿宋" w:hAnsi="仿宋" w:cs="仿宋" w:hint="eastAsia"/>
                <w:sz w:val="32"/>
                <w:szCs w:val="32"/>
              </w:rPr>
              <w:t>蝶泳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51.92</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58.11</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55.45</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1:00.50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1:00.00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1:08.00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1:11.00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1:20.00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1:29.00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1:39.00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200m</w:t>
            </w:r>
            <w:r>
              <w:rPr>
                <w:rFonts w:ascii="仿宋" w:eastAsia="仿宋" w:hAnsi="仿宋" w:cs="仿宋" w:hint="eastAsia"/>
                <w:sz w:val="32"/>
                <w:szCs w:val="32"/>
              </w:rPr>
              <w:t>蝶泳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1:56.60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2:08.80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2:02.70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2:14.20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2:14.00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2:25.00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2:38.00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2:54.50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3:18.00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3:38.00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200m</w:t>
            </w:r>
            <w:r>
              <w:rPr>
                <w:rFonts w:ascii="仿宋" w:eastAsia="仿宋" w:hAnsi="仿宋" w:cs="仿宋" w:hint="eastAsia"/>
                <w:sz w:val="32"/>
                <w:szCs w:val="32"/>
              </w:rPr>
              <w:t>混合泳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1:59.80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2:12.80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2:08.20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2:18.40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2:19.00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2:30.00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2:40.00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2:58.00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3:15.00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3:48.00</w:t>
            </w:r>
          </w:p>
        </w:tc>
      </w:tr>
      <w:tr w:rsidR="00710B8B">
        <w:tc>
          <w:tcPr>
            <w:tcW w:w="1690"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400m</w:t>
            </w:r>
            <w:r>
              <w:rPr>
                <w:rFonts w:ascii="仿宋" w:eastAsia="仿宋" w:hAnsi="仿宋" w:cs="仿宋" w:hint="eastAsia"/>
                <w:sz w:val="32"/>
                <w:szCs w:val="32"/>
              </w:rPr>
              <w:t>混合泳</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4:18.10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4:41.60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4:31.20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4:56.80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4:58.30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5:18.00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5:31.00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6:21.00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6:56.00</w:t>
            </w:r>
          </w:p>
        </w:tc>
        <w:tc>
          <w:tcPr>
            <w:tcW w:w="1295" w:type="dxa"/>
            <w:tcBorders>
              <w:top w:val="single" w:sz="2" w:space="0" w:color="DDDDDD"/>
              <w:left w:val="outset" w:sz="6" w:space="0" w:color="000000"/>
              <w:bottom w:val="outset" w:sz="6" w:space="0" w:color="000000"/>
              <w:right w:val="outset" w:sz="6" w:space="0" w:color="000000"/>
            </w:tcBorders>
            <w:tcMar>
              <w:top w:w="0" w:type="dxa"/>
            </w:tcMar>
            <w:vAlign w:val="center"/>
          </w:tcPr>
          <w:p w:rsidR="00710B8B" w:rsidRDefault="00E65B34">
            <w:pPr>
              <w:pStyle w:val="a6"/>
              <w:widowControl/>
              <w:spacing w:before="0" w:beforeAutospacing="0" w:after="0" w:afterAutospacing="0" w:line="23" w:lineRule="atLeast"/>
              <w:jc w:val="center"/>
              <w:rPr>
                <w:rFonts w:ascii="仿宋" w:eastAsia="仿宋" w:hAnsi="仿宋" w:cs="仿宋"/>
                <w:sz w:val="32"/>
                <w:szCs w:val="32"/>
              </w:rPr>
            </w:pPr>
            <w:r>
              <w:rPr>
                <w:rFonts w:ascii="仿宋" w:eastAsia="仿宋" w:hAnsi="仿宋" w:cs="仿宋" w:hint="eastAsia"/>
                <w:sz w:val="32"/>
                <w:szCs w:val="32"/>
              </w:rPr>
              <w:t>8:06.00</w:t>
            </w:r>
          </w:p>
        </w:tc>
      </w:tr>
    </w:tbl>
    <w:p w:rsidR="00710B8B" w:rsidRDefault="00E65B34">
      <w:pPr>
        <w:widowControl/>
        <w:adjustRightInd w:val="0"/>
        <w:snapToGrid w:val="0"/>
        <w:spacing w:line="25" w:lineRule="atLeast"/>
        <w:ind w:firstLineChars="200" w:firstLine="640"/>
        <w:jc w:val="left"/>
        <w:rPr>
          <w:rFonts w:ascii="仿宋" w:eastAsia="仿宋" w:hAnsi="仿宋" w:cs="仿宋"/>
          <w:color w:val="333333"/>
          <w:kern w:val="0"/>
          <w:sz w:val="32"/>
          <w:szCs w:val="32"/>
          <w:shd w:val="clear" w:color="auto" w:fill="FFFFFF"/>
        </w:rPr>
      </w:pPr>
      <w:r>
        <w:rPr>
          <w:rFonts w:ascii="仿宋" w:eastAsia="仿宋" w:hAnsi="仿宋" w:cs="仿宋" w:hint="eastAsia"/>
          <w:color w:val="333333"/>
          <w:kern w:val="0"/>
          <w:sz w:val="32"/>
          <w:szCs w:val="32"/>
          <w:shd w:val="clear" w:color="auto" w:fill="FFFFFF"/>
        </w:rPr>
        <w:t>网球：</w:t>
      </w:r>
    </w:p>
    <w:p w:rsidR="00710B8B" w:rsidRDefault="00E65B34">
      <w:pPr>
        <w:pStyle w:val="a6"/>
        <w:widowControl/>
        <w:shd w:val="clear" w:color="auto" w:fill="FFFFFF"/>
        <w:adjustRightInd w:val="0"/>
        <w:snapToGrid w:val="0"/>
        <w:spacing w:before="0" w:beforeAutospacing="0" w:after="0" w:afterAutospacing="0" w:line="25" w:lineRule="atLeast"/>
        <w:ind w:firstLine="420"/>
        <w:jc w:val="both"/>
        <w:rPr>
          <w:rFonts w:ascii="仿宋" w:eastAsia="仿宋" w:hAnsi="仿宋" w:cs="仿宋"/>
          <w:color w:val="333333"/>
          <w:sz w:val="32"/>
          <w:szCs w:val="32"/>
          <w:shd w:val="clear" w:color="auto" w:fill="FFFFFF"/>
        </w:rPr>
        <w:sectPr w:rsidR="00710B8B">
          <w:pgSz w:w="16838" w:h="11906" w:orient="landscape"/>
          <w:pgMar w:top="1803" w:right="1440" w:bottom="1803" w:left="1440" w:header="851" w:footer="992" w:gutter="0"/>
          <w:cols w:space="0"/>
          <w:docGrid w:type="lines" w:linePitch="319"/>
        </w:sectPr>
      </w:pPr>
      <w:r>
        <w:rPr>
          <w:rFonts w:ascii="仿宋" w:eastAsia="仿宋" w:hAnsi="仿宋" w:cs="仿宋" w:hint="eastAsia"/>
          <w:color w:val="333333"/>
          <w:sz w:val="32"/>
          <w:szCs w:val="32"/>
          <w:shd w:val="clear" w:color="auto" w:fill="FFFFFF"/>
        </w:rPr>
        <w:t>专</w:t>
      </w:r>
    </w:p>
    <w:p w:rsidR="00710B8B" w:rsidRDefault="00E65B34">
      <w:pPr>
        <w:pStyle w:val="a6"/>
        <w:widowControl/>
        <w:shd w:val="clear" w:color="auto" w:fill="FFFFFF"/>
        <w:adjustRightInd w:val="0"/>
        <w:snapToGrid w:val="0"/>
        <w:spacing w:before="0" w:beforeAutospacing="0" w:after="0" w:afterAutospacing="0" w:line="25" w:lineRule="atLeast"/>
        <w:ind w:firstLine="420"/>
        <w:jc w:val="both"/>
        <w:rPr>
          <w:rFonts w:ascii="仿宋_GB2312" w:eastAsia="仿宋_GB2312" w:hAnsi="仿宋_GB2312" w:cs="仿宋_GB2312"/>
          <w:color w:val="000000"/>
          <w:sz w:val="32"/>
          <w:szCs w:val="32"/>
        </w:rPr>
      </w:pPr>
      <w:r>
        <w:rPr>
          <w:rFonts w:ascii="仿宋" w:eastAsia="仿宋" w:hAnsi="仿宋" w:cs="仿宋" w:hint="eastAsia"/>
          <w:color w:val="333333"/>
          <w:sz w:val="32"/>
          <w:szCs w:val="32"/>
          <w:shd w:val="clear" w:color="auto" w:fill="FFFFFF"/>
        </w:rPr>
        <w:lastRenderedPageBreak/>
        <w:t>业成绩</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：初中教育阶段获网球国家一级及以上运动员证书专业成绩为</w:t>
      </w:r>
      <w:r>
        <w:rPr>
          <w:rFonts w:ascii="仿宋" w:eastAsia="仿宋" w:hAnsi="仿宋" w:cs="仿宋" w:hint="eastAsia"/>
          <w:color w:val="333333"/>
          <w:sz w:val="32"/>
          <w:szCs w:val="32"/>
          <w:shd w:val="clear" w:color="auto" w:fill="FFFFFF"/>
        </w:rPr>
        <w:t>100</w:t>
      </w:r>
      <w:r>
        <w:rPr>
          <w:rFonts w:ascii="仿宋" w:eastAsia="仿宋" w:hAnsi="仿宋" w:cs="仿宋" w:hint="eastAsia"/>
          <w:color w:val="333333"/>
          <w:sz w:val="32"/>
          <w:szCs w:val="32"/>
          <w:shd w:val="clear" w:color="auto" w:fill="FFFFFF"/>
        </w:rPr>
        <w:t>分，获网球国家二级运动员证书专业成绩为</w:t>
      </w:r>
      <w:r>
        <w:rPr>
          <w:rFonts w:ascii="仿宋" w:eastAsia="仿宋" w:hAnsi="仿宋" w:cs="仿宋" w:hint="eastAsia"/>
          <w:color w:val="333333"/>
          <w:sz w:val="32"/>
          <w:szCs w:val="32"/>
          <w:shd w:val="clear" w:color="auto" w:fill="FFFFFF"/>
        </w:rPr>
        <w:t>70</w:t>
      </w:r>
      <w:r>
        <w:rPr>
          <w:rFonts w:ascii="仿宋" w:eastAsia="仿宋" w:hAnsi="仿宋" w:cs="仿宋" w:hint="eastAsia"/>
          <w:color w:val="333333"/>
          <w:sz w:val="32"/>
          <w:szCs w:val="32"/>
          <w:shd w:val="clear" w:color="auto" w:fill="FFFFFF"/>
        </w:rPr>
        <w:t>分。</w:t>
      </w:r>
    </w:p>
    <w:p w:rsidR="00710B8B" w:rsidRDefault="00E65B34">
      <w:pPr>
        <w:widowControl/>
        <w:adjustRightInd w:val="0"/>
        <w:snapToGrid w:val="0"/>
        <w:spacing w:line="25" w:lineRule="atLeast"/>
        <w:ind w:firstLineChars="100" w:firstLine="320"/>
        <w:jc w:val="left"/>
        <w:rPr>
          <w:rFonts w:ascii="仿宋" w:eastAsia="仿宋" w:hAnsi="仿宋" w:cs="仿宋"/>
          <w:color w:val="333333"/>
          <w:kern w:val="0"/>
          <w:sz w:val="32"/>
          <w:szCs w:val="32"/>
          <w:shd w:val="clear" w:color="auto" w:fill="FFFFFF"/>
        </w:rPr>
      </w:pPr>
      <w:r>
        <w:rPr>
          <w:rFonts w:ascii="仿宋" w:eastAsia="仿宋" w:hAnsi="仿宋" w:cs="仿宋" w:hint="eastAsia"/>
          <w:color w:val="333333"/>
          <w:sz w:val="32"/>
          <w:szCs w:val="32"/>
          <w:shd w:val="clear" w:color="auto" w:fill="FFFFFF"/>
        </w:rPr>
        <w:t>专</w:t>
      </w:r>
      <w:r>
        <w:rPr>
          <w:rFonts w:ascii="仿宋" w:eastAsia="仿宋" w:hAnsi="仿宋" w:cs="仿宋" w:hint="eastAsia"/>
          <w:color w:val="333333"/>
          <w:kern w:val="0"/>
          <w:sz w:val="32"/>
          <w:szCs w:val="32"/>
          <w:shd w:val="clear" w:color="auto" w:fill="FFFFFF"/>
        </w:rPr>
        <w:t>业成绩</w:t>
      </w:r>
      <w:r>
        <w:rPr>
          <w:rFonts w:ascii="仿宋" w:eastAsia="仿宋" w:hAnsi="仿宋" w:cs="仿宋" w:hint="eastAsia"/>
          <w:color w:val="333333"/>
          <w:kern w:val="0"/>
          <w:sz w:val="32"/>
          <w:szCs w:val="32"/>
          <w:shd w:val="clear" w:color="auto" w:fill="FFFFFF"/>
        </w:rPr>
        <w:t>2</w:t>
      </w:r>
      <w:r>
        <w:rPr>
          <w:rFonts w:ascii="仿宋" w:eastAsia="仿宋" w:hAnsi="仿宋" w:cs="仿宋" w:hint="eastAsia"/>
          <w:color w:val="333333"/>
          <w:kern w:val="0"/>
          <w:sz w:val="32"/>
          <w:szCs w:val="32"/>
          <w:shd w:val="clear" w:color="auto" w:fill="FFFFFF"/>
        </w:rPr>
        <w:t>：面试（满分</w:t>
      </w:r>
      <w:r>
        <w:rPr>
          <w:rFonts w:ascii="仿宋" w:eastAsia="仿宋" w:hAnsi="仿宋" w:cs="仿宋" w:hint="eastAsia"/>
          <w:color w:val="333333"/>
          <w:kern w:val="0"/>
          <w:sz w:val="32"/>
          <w:szCs w:val="32"/>
          <w:shd w:val="clear" w:color="auto" w:fill="FFFFFF"/>
        </w:rPr>
        <w:t>100</w:t>
      </w:r>
      <w:r>
        <w:rPr>
          <w:rFonts w:ascii="仿宋" w:eastAsia="仿宋" w:hAnsi="仿宋" w:cs="仿宋" w:hint="eastAsia"/>
          <w:color w:val="333333"/>
          <w:kern w:val="0"/>
          <w:sz w:val="32"/>
          <w:szCs w:val="32"/>
          <w:shd w:val="clear" w:color="auto" w:fill="FFFFFF"/>
        </w:rPr>
        <w:t>分）：</w:t>
      </w:r>
    </w:p>
    <w:p w:rsidR="00710B8B" w:rsidRDefault="00E65B34">
      <w:pPr>
        <w:pStyle w:val="a6"/>
        <w:widowControl/>
        <w:shd w:val="clear" w:color="auto" w:fill="FFFFFF"/>
        <w:adjustRightInd w:val="0"/>
        <w:snapToGrid w:val="0"/>
        <w:spacing w:before="0" w:beforeAutospacing="0" w:after="0" w:afterAutospacing="0" w:line="25" w:lineRule="atLeast"/>
        <w:ind w:firstLine="42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面试采用谈话式进行，所有考生均需参加。面试内容主要考察考生仪表形象（</w:t>
      </w:r>
      <w:r>
        <w:rPr>
          <w:rFonts w:ascii="仿宋" w:eastAsia="仿宋" w:hAnsi="仿宋" w:cs="仿宋" w:hint="eastAsia"/>
          <w:color w:val="333333"/>
          <w:sz w:val="32"/>
          <w:szCs w:val="32"/>
          <w:shd w:val="clear" w:color="auto" w:fill="FFFFFF"/>
        </w:rPr>
        <w:t>20</w:t>
      </w:r>
      <w:r>
        <w:rPr>
          <w:rFonts w:ascii="仿宋" w:eastAsia="仿宋" w:hAnsi="仿宋" w:cs="仿宋" w:hint="eastAsia"/>
          <w:color w:val="333333"/>
          <w:sz w:val="32"/>
          <w:szCs w:val="32"/>
          <w:shd w:val="clear" w:color="auto" w:fill="FFFFFF"/>
        </w:rPr>
        <w:t>分）、言谈举止（</w:t>
      </w:r>
      <w:r>
        <w:rPr>
          <w:rFonts w:ascii="仿宋" w:eastAsia="仿宋" w:hAnsi="仿宋" w:cs="仿宋" w:hint="eastAsia"/>
          <w:color w:val="333333"/>
          <w:sz w:val="32"/>
          <w:szCs w:val="32"/>
          <w:shd w:val="clear" w:color="auto" w:fill="FFFFFF"/>
        </w:rPr>
        <w:t>25</w:t>
      </w:r>
      <w:r>
        <w:rPr>
          <w:rFonts w:ascii="仿宋" w:eastAsia="仿宋" w:hAnsi="仿宋" w:cs="仿宋" w:hint="eastAsia"/>
          <w:color w:val="333333"/>
          <w:sz w:val="32"/>
          <w:szCs w:val="32"/>
          <w:shd w:val="clear" w:color="auto" w:fill="FFFFFF"/>
        </w:rPr>
        <w:t>分）、行为规范（</w:t>
      </w:r>
      <w:r>
        <w:rPr>
          <w:rFonts w:ascii="仿宋" w:eastAsia="仿宋" w:hAnsi="仿宋" w:cs="仿宋" w:hint="eastAsia"/>
          <w:color w:val="333333"/>
          <w:sz w:val="32"/>
          <w:szCs w:val="32"/>
          <w:shd w:val="clear" w:color="auto" w:fill="FFFFFF"/>
        </w:rPr>
        <w:t>25</w:t>
      </w:r>
      <w:r>
        <w:rPr>
          <w:rFonts w:ascii="仿宋" w:eastAsia="仿宋" w:hAnsi="仿宋" w:cs="仿宋" w:hint="eastAsia"/>
          <w:color w:val="333333"/>
          <w:sz w:val="32"/>
          <w:szCs w:val="32"/>
          <w:shd w:val="clear" w:color="auto" w:fill="FFFFFF"/>
        </w:rPr>
        <w:t>分）和专业发展前景（生涯规划）（</w:t>
      </w:r>
      <w:r>
        <w:rPr>
          <w:rFonts w:ascii="仿宋" w:eastAsia="仿宋" w:hAnsi="仿宋" w:cs="仿宋" w:hint="eastAsia"/>
          <w:color w:val="333333"/>
          <w:sz w:val="32"/>
          <w:szCs w:val="32"/>
          <w:shd w:val="clear" w:color="auto" w:fill="FFFFFF"/>
        </w:rPr>
        <w:t>30</w:t>
      </w:r>
      <w:r>
        <w:rPr>
          <w:rFonts w:ascii="仿宋" w:eastAsia="仿宋" w:hAnsi="仿宋" w:cs="仿宋" w:hint="eastAsia"/>
          <w:color w:val="333333"/>
          <w:sz w:val="32"/>
          <w:szCs w:val="32"/>
          <w:shd w:val="clear" w:color="auto" w:fill="FFFFFF"/>
        </w:rPr>
        <w:t>分）。</w:t>
      </w:r>
    </w:p>
    <w:p w:rsidR="00710B8B" w:rsidRDefault="00E65B34">
      <w:pPr>
        <w:widowControl/>
        <w:snapToGrid w:val="0"/>
        <w:spacing w:line="300" w:lineRule="auto"/>
        <w:jc w:val="left"/>
        <w:rPr>
          <w:rFonts w:ascii="仿宋_GB2312" w:eastAsia="仿宋_GB2312" w:hAnsi="宋体"/>
          <w:color w:val="000000"/>
          <w:sz w:val="32"/>
          <w:szCs w:val="32"/>
        </w:rPr>
      </w:pPr>
      <w:r>
        <w:rPr>
          <w:rFonts w:ascii="仿宋" w:eastAsia="仿宋" w:hAnsi="仿宋" w:cs="仿宋" w:hint="eastAsia"/>
          <w:sz w:val="32"/>
          <w:szCs w:val="32"/>
        </w:rPr>
        <w:t>机器人竞技</w:t>
      </w:r>
      <w:r>
        <w:rPr>
          <w:rFonts w:ascii="仿宋_GB2312" w:eastAsia="仿宋_GB2312" w:hAnsi="宋体" w:hint="eastAsia"/>
          <w:color w:val="000000"/>
          <w:sz w:val="32"/>
          <w:szCs w:val="32"/>
        </w:rPr>
        <w:t>方向：</w:t>
      </w:r>
    </w:p>
    <w:p w:rsidR="00710B8B" w:rsidRDefault="00E65B34">
      <w:pPr>
        <w:adjustRightInd w:val="0"/>
        <w:snapToGrid w:val="0"/>
        <w:spacing w:line="312" w:lineRule="auto"/>
        <w:ind w:firstLineChars="250" w:firstLine="800"/>
        <w:rPr>
          <w:rFonts w:ascii="仿宋_GB2312" w:eastAsia="仿宋_GB2312" w:hAnsi="宋体"/>
          <w:sz w:val="32"/>
          <w:szCs w:val="32"/>
        </w:rPr>
      </w:pPr>
      <w:r>
        <w:rPr>
          <w:rFonts w:ascii="仿宋_GB2312" w:eastAsia="仿宋_GB2312" w:hAnsi="宋体" w:hint="eastAsia"/>
          <w:sz w:val="32"/>
          <w:szCs w:val="32"/>
        </w:rPr>
        <w:t>测试内容为信息科技相关知识</w:t>
      </w:r>
    </w:p>
    <w:p w:rsidR="00710B8B" w:rsidRDefault="00E65B34">
      <w:pPr>
        <w:adjustRightInd w:val="0"/>
        <w:snapToGrid w:val="0"/>
        <w:spacing w:line="312" w:lineRule="auto"/>
        <w:ind w:firstLineChars="250" w:firstLine="800"/>
        <w:rPr>
          <w:rFonts w:ascii="仿宋_GB2312" w:eastAsia="仿宋_GB2312" w:hAnsi="宋体"/>
          <w:sz w:val="32"/>
          <w:szCs w:val="32"/>
        </w:rPr>
      </w:pPr>
      <w:r>
        <w:rPr>
          <w:rFonts w:ascii="仿宋_GB2312" w:eastAsia="仿宋_GB2312" w:hAnsi="宋体" w:hint="eastAsia"/>
          <w:sz w:val="32"/>
          <w:szCs w:val="32"/>
        </w:rPr>
        <w:t>（纸质试卷，</w:t>
      </w:r>
      <w:r>
        <w:rPr>
          <w:rFonts w:ascii="仿宋_GB2312" w:eastAsia="仿宋_GB2312" w:hAnsi="宋体" w:hint="eastAsia"/>
          <w:sz w:val="32"/>
          <w:szCs w:val="32"/>
        </w:rPr>
        <w:t>1</w:t>
      </w:r>
      <w:r>
        <w:rPr>
          <w:rFonts w:ascii="仿宋_GB2312" w:eastAsia="仿宋_GB2312" w:hAnsi="宋体" w:hint="eastAsia"/>
          <w:sz w:val="32"/>
          <w:szCs w:val="32"/>
        </w:rPr>
        <w:t>小时，满分</w:t>
      </w:r>
      <w:r>
        <w:rPr>
          <w:rFonts w:ascii="仿宋_GB2312" w:eastAsia="仿宋_GB2312" w:hAnsi="宋体" w:hint="eastAsia"/>
          <w:sz w:val="32"/>
          <w:szCs w:val="32"/>
        </w:rPr>
        <w:t>600</w:t>
      </w:r>
      <w:r>
        <w:rPr>
          <w:rFonts w:ascii="仿宋_GB2312" w:eastAsia="仿宋_GB2312" w:hAnsi="宋体" w:hint="eastAsia"/>
          <w:sz w:val="32"/>
          <w:szCs w:val="32"/>
        </w:rPr>
        <w:t>分）。</w:t>
      </w:r>
    </w:p>
    <w:p w:rsidR="00710B8B" w:rsidRDefault="00E65B34">
      <w:pPr>
        <w:adjustRightInd w:val="0"/>
        <w:snapToGrid w:val="0"/>
        <w:spacing w:line="312" w:lineRule="auto"/>
        <w:ind w:firstLineChars="300" w:firstLine="964"/>
        <w:rPr>
          <w:rFonts w:ascii="宋体" w:hAnsi="宋体"/>
          <w:color w:val="000000"/>
          <w:kern w:val="0"/>
          <w:sz w:val="27"/>
          <w:szCs w:val="27"/>
        </w:rPr>
      </w:pPr>
      <w:r>
        <w:rPr>
          <w:rFonts w:ascii="仿宋_GB2312" w:eastAsia="仿宋_GB2312" w:hAnsi="宋体" w:hint="eastAsia"/>
          <w:b/>
          <w:bCs/>
          <w:sz w:val="32"/>
          <w:szCs w:val="32"/>
        </w:rPr>
        <w:t>注：不得使用计算器。</w:t>
      </w:r>
    </w:p>
    <w:p w:rsidR="00710B8B" w:rsidRDefault="00E65B34">
      <w:pPr>
        <w:widowControl/>
        <w:snapToGrid w:val="0"/>
        <w:spacing w:line="300" w:lineRule="auto"/>
        <w:ind w:firstLineChars="196" w:firstLine="627"/>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color w:val="000000"/>
          <w:sz w:val="32"/>
          <w:szCs w:val="32"/>
        </w:rPr>
        <w:t>艺术类</w:t>
      </w:r>
      <w:r>
        <w:rPr>
          <w:rFonts w:ascii="仿宋_GB2312" w:eastAsia="仿宋_GB2312" w:hAnsi="仿宋_GB2312" w:cs="仿宋_GB2312" w:hint="eastAsia"/>
          <w:b/>
          <w:color w:val="000000"/>
          <w:sz w:val="32"/>
          <w:szCs w:val="32"/>
        </w:rPr>
        <w:t>]</w:t>
      </w:r>
    </w:p>
    <w:p w:rsidR="00710B8B" w:rsidRDefault="00E65B34">
      <w:pPr>
        <w:widowControl/>
        <w:snapToGrid w:val="0"/>
        <w:spacing w:line="300" w:lineRule="auto"/>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专业基础分（满分</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分）</w:t>
      </w:r>
    </w:p>
    <w:p w:rsidR="00710B8B" w:rsidRDefault="00E65B34">
      <w:pPr>
        <w:widowControl/>
        <w:adjustRightInd w:val="0"/>
        <w:snapToGrid w:val="0"/>
        <w:spacing w:line="300" w:lineRule="auto"/>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初中教育阶段获省级及以上教育行政部门主办（相关文件的第一发文单位）的艺术现场比赛个人项目（四人及以下）一、二等奖或前三名或杭州市中小学生艺术节独奏、重奏（四人及以下）、协奏（四人及以下）、齐奏（四人及以下）等现场比赛中学组个人项目一等奖者计为</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分；</w:t>
      </w:r>
    </w:p>
    <w:p w:rsidR="00710B8B" w:rsidRDefault="00E65B34">
      <w:pPr>
        <w:widowControl/>
        <w:adjustRightInd w:val="0"/>
        <w:snapToGrid w:val="0"/>
        <w:spacing w:line="300" w:lineRule="auto"/>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初中教育阶段获省级及以上教育行政部门主办（相关文件的第一发文单位）的艺术现场比赛个人项目（四人及以下）三等奖或第四至六名或杭州市中小学生艺术节独奏、重奏（四人及以下）、协奏（四人及以下）、齐奏（四人及以下）等现场比赛中学组个人项目二等奖者计为</w:t>
      </w:r>
      <w:r>
        <w:rPr>
          <w:rFonts w:ascii="仿宋_GB2312" w:eastAsia="仿宋_GB2312" w:hAnsi="仿宋_GB2312" w:cs="仿宋_GB2312" w:hint="eastAsia"/>
          <w:color w:val="000000"/>
          <w:sz w:val="32"/>
          <w:szCs w:val="32"/>
        </w:rPr>
        <w:t>80</w:t>
      </w:r>
      <w:r>
        <w:rPr>
          <w:rFonts w:ascii="仿宋_GB2312" w:eastAsia="仿宋_GB2312" w:hAnsi="仿宋_GB2312" w:cs="仿宋_GB2312" w:hint="eastAsia"/>
          <w:color w:val="000000"/>
          <w:sz w:val="32"/>
          <w:szCs w:val="32"/>
        </w:rPr>
        <w:t>分；</w:t>
      </w:r>
    </w:p>
    <w:p w:rsidR="00710B8B" w:rsidRDefault="00E65B34">
      <w:pPr>
        <w:widowControl/>
        <w:adjustRightInd w:val="0"/>
        <w:snapToGrid w:val="0"/>
        <w:spacing w:line="300" w:lineRule="auto"/>
        <w:ind w:firstLineChars="100" w:firstLine="32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）初三阶段获杭州市中学生艺术团优秀团员者计为</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分。</w:t>
      </w:r>
    </w:p>
    <w:p w:rsidR="00710B8B" w:rsidRDefault="00E65B34">
      <w:pPr>
        <w:widowControl/>
        <w:snapToGrid w:val="0"/>
        <w:spacing w:line="300" w:lineRule="auto"/>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不重复计分，以最高一项成绩计。</w:t>
      </w:r>
    </w:p>
    <w:p w:rsidR="00710B8B" w:rsidRDefault="00E65B34">
      <w:pPr>
        <w:widowControl/>
        <w:snapToGrid w:val="0"/>
        <w:spacing w:line="300" w:lineRule="auto"/>
        <w:ind w:firstLineChars="300" w:firstLine="96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专业面试测试（满分</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分）</w:t>
      </w:r>
    </w:p>
    <w:p w:rsidR="00710B8B" w:rsidRDefault="00E65B34">
      <w:pPr>
        <w:widowControl/>
        <w:snapToGrid w:val="0"/>
        <w:spacing w:line="300" w:lineRule="auto"/>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自选乐曲一首（</w:t>
      </w:r>
      <w:r>
        <w:rPr>
          <w:rFonts w:ascii="仿宋_GB2312" w:eastAsia="仿宋_GB2312" w:hAnsi="仿宋_GB2312" w:cs="仿宋_GB2312" w:hint="eastAsia"/>
          <w:color w:val="000000"/>
          <w:sz w:val="32"/>
          <w:szCs w:val="32"/>
        </w:rPr>
        <w:t>70</w:t>
      </w:r>
      <w:r>
        <w:rPr>
          <w:rFonts w:ascii="仿宋_GB2312" w:eastAsia="仿宋_GB2312" w:hAnsi="仿宋_GB2312" w:cs="仿宋_GB2312" w:hint="eastAsia"/>
          <w:color w:val="000000"/>
          <w:sz w:val="32"/>
          <w:szCs w:val="32"/>
        </w:rPr>
        <w:t>分）、视奏乐队分谱片段（</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分）、听音模唱（</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分）。</w:t>
      </w:r>
    </w:p>
    <w:p w:rsidR="00710B8B" w:rsidRDefault="00710B8B"/>
    <w:p w:rsidR="00710B8B" w:rsidRDefault="00E65B34">
      <w:pPr>
        <w:widowControl/>
        <w:snapToGrid w:val="0"/>
        <w:spacing w:line="288"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（四）特长专业水平测试成绩</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满分</w:t>
      </w:r>
      <w:r>
        <w:rPr>
          <w:rFonts w:ascii="仿宋_GB2312" w:eastAsia="仿宋_GB2312" w:hAnsi="仿宋_GB2312" w:cs="仿宋_GB2312" w:hint="eastAsia"/>
          <w:color w:val="000000"/>
          <w:sz w:val="32"/>
          <w:szCs w:val="32"/>
        </w:rPr>
        <w:t>600</w:t>
      </w:r>
      <w:r>
        <w:rPr>
          <w:rFonts w:ascii="仿宋_GB2312" w:eastAsia="仿宋_GB2312" w:hAnsi="仿宋_GB2312" w:cs="仿宋_GB2312" w:hint="eastAsia"/>
          <w:color w:val="000000"/>
          <w:sz w:val="32"/>
          <w:szCs w:val="32"/>
        </w:rPr>
        <w:t>分</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计算：</w:t>
      </w:r>
    </w:p>
    <w:p w:rsidR="00710B8B" w:rsidRDefault="00E65B34">
      <w:pPr>
        <w:widowControl/>
        <w:snapToGrid w:val="0"/>
        <w:spacing w:line="288"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体育类：（专业成绩</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专业成绩</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70%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（其中</w:t>
      </w:r>
      <w:r>
        <w:rPr>
          <w:rFonts w:ascii="仿宋" w:eastAsia="仿宋" w:hAnsi="仿宋" w:cs="仿宋" w:hint="eastAsia"/>
          <w:sz w:val="32"/>
          <w:szCs w:val="32"/>
        </w:rPr>
        <w:t>机器人竞技方向</w:t>
      </w:r>
      <w:r>
        <w:rPr>
          <w:rFonts w:ascii="仿宋_GB2312" w:eastAsia="仿宋_GB2312" w:hAnsi="仿宋_GB2312" w:cs="仿宋_GB2312" w:hint="eastAsia"/>
          <w:color w:val="000000"/>
          <w:sz w:val="32"/>
          <w:szCs w:val="32"/>
        </w:rPr>
        <w:t>按实际卷面成绩）；</w:t>
      </w:r>
    </w:p>
    <w:p w:rsidR="00710B8B" w:rsidRDefault="00E65B34">
      <w:pPr>
        <w:widowControl/>
        <w:snapToGrid w:val="0"/>
        <w:spacing w:line="288"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艺术类：（专业基础分</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专业面试分）×</w:t>
      </w:r>
      <w:r>
        <w:rPr>
          <w:rFonts w:ascii="仿宋_GB2312" w:eastAsia="仿宋_GB2312" w:hAnsi="仿宋_GB2312" w:cs="仿宋_GB2312" w:hint="eastAsia"/>
          <w:color w:val="000000"/>
          <w:sz w:val="32"/>
          <w:szCs w:val="32"/>
        </w:rPr>
        <w:t>3</w:t>
      </w:r>
    </w:p>
    <w:p w:rsidR="00710B8B" w:rsidRDefault="00E65B34">
      <w:pPr>
        <w:widowControl/>
        <w:snapToGrid w:val="0"/>
        <w:spacing w:line="30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（五）</w:t>
      </w:r>
      <w:r>
        <w:rPr>
          <w:rFonts w:ascii="仿宋_GB2312" w:eastAsia="仿宋_GB2312" w:hAnsi="仿宋_GB2312" w:cs="仿宋_GB2312" w:hint="eastAsia"/>
          <w:color w:val="000000"/>
          <w:kern w:val="0"/>
          <w:sz w:val="32"/>
          <w:szCs w:val="32"/>
        </w:rPr>
        <w:t>体育专项成绩</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和艺术专业测试及</w:t>
      </w:r>
      <w:r>
        <w:rPr>
          <w:rFonts w:ascii="仿宋_GB2312" w:eastAsia="仿宋_GB2312" w:hAnsi="仿宋_GB2312" w:cs="仿宋_GB2312" w:hint="eastAsia"/>
          <w:color w:val="000000"/>
          <w:sz w:val="32"/>
          <w:szCs w:val="32"/>
        </w:rPr>
        <w:t>科技类笔试</w:t>
      </w:r>
      <w:r>
        <w:rPr>
          <w:rFonts w:ascii="仿宋_GB2312" w:eastAsia="仿宋_GB2312" w:hAnsi="仿宋_GB2312" w:cs="仿宋_GB2312" w:hint="eastAsia"/>
          <w:color w:val="000000"/>
          <w:kern w:val="0"/>
          <w:sz w:val="32"/>
          <w:szCs w:val="32"/>
        </w:rPr>
        <w:t>由学校组织测试，田径测试项目与报名认定项目一致。</w:t>
      </w:r>
    </w:p>
    <w:p w:rsidR="00710B8B" w:rsidRDefault="00E65B34">
      <w:pPr>
        <w:adjustRightInd w:val="0"/>
        <w:snapToGrid w:val="0"/>
        <w:spacing w:line="288" w:lineRule="auto"/>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（六）我校各类考生特长专业水平测试合格成绩为</w:t>
      </w:r>
      <w:r>
        <w:rPr>
          <w:rFonts w:ascii="仿宋_GB2312" w:eastAsia="仿宋_GB2312" w:hAnsi="仿宋_GB2312" w:cs="仿宋_GB2312" w:hint="eastAsia"/>
          <w:sz w:val="32"/>
          <w:szCs w:val="32"/>
        </w:rPr>
        <w:t>350</w:t>
      </w:r>
      <w:r>
        <w:rPr>
          <w:rFonts w:ascii="仿宋_GB2312" w:eastAsia="仿宋_GB2312" w:hAnsi="仿宋_GB2312" w:cs="仿宋_GB2312" w:hint="eastAsia"/>
          <w:sz w:val="32"/>
          <w:szCs w:val="32"/>
        </w:rPr>
        <w:t>分，特长专业水平测试成绩经市教育局审核后，合格考生的成绩</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日起在杭州教育网（</w:t>
      </w:r>
      <w:r>
        <w:rPr>
          <w:rFonts w:ascii="仿宋_GB2312" w:eastAsia="仿宋_GB2312" w:hAnsi="仿宋_GB2312" w:cs="仿宋_GB2312" w:hint="eastAsia"/>
          <w:sz w:val="32"/>
          <w:szCs w:val="32"/>
        </w:rPr>
        <w:t>www.hzedu.gov.cn</w:t>
      </w:r>
      <w:r>
        <w:rPr>
          <w:rFonts w:ascii="仿宋_GB2312" w:eastAsia="仿宋_GB2312" w:hAnsi="仿宋_GB2312" w:cs="仿宋_GB2312" w:hint="eastAsia"/>
          <w:sz w:val="32"/>
          <w:szCs w:val="32"/>
        </w:rPr>
        <w:t>）和学校网站（</w:t>
      </w:r>
      <w:r>
        <w:rPr>
          <w:rFonts w:ascii="仿宋_GB2312" w:eastAsia="仿宋_GB2312" w:hAnsi="仿宋_GB2312" w:cs="仿宋_GB2312" w:hint="eastAsia"/>
          <w:sz w:val="32"/>
          <w:szCs w:val="32"/>
        </w:rPr>
        <w:t>www.hz4z.cn</w:t>
      </w:r>
      <w:r>
        <w:rPr>
          <w:rFonts w:ascii="仿宋_GB2312" w:eastAsia="仿宋_GB2312" w:hAnsi="仿宋_GB2312" w:cs="仿宋_GB2312" w:hint="eastAsia"/>
          <w:sz w:val="32"/>
          <w:szCs w:val="32"/>
        </w:rPr>
        <w:t>）公示。特长专业水平测试成绩合格考生即视作完成自主招生我校特长生志愿填报。</w:t>
      </w:r>
    </w:p>
    <w:p w:rsidR="00710B8B" w:rsidRDefault="00E65B34">
      <w:pPr>
        <w:autoSpaceDE w:val="0"/>
        <w:adjustRightInd w:val="0"/>
        <w:snapToGrid w:val="0"/>
        <w:spacing w:line="360" w:lineRule="auto"/>
        <w:rPr>
          <w:rFonts w:ascii="仿宋_GB2312" w:eastAsia="仿宋_GB2312" w:hAnsi="仿宋_GB2312" w:cs="仿宋_GB2312"/>
          <w:b/>
          <w:color w:val="000000"/>
          <w:sz w:val="32"/>
          <w:szCs w:val="32"/>
        </w:rPr>
      </w:pPr>
      <w:r>
        <w:rPr>
          <w:rFonts w:ascii="黑体" w:eastAsia="黑体" w:hAnsi="黑体" w:cs="黑体" w:hint="eastAsia"/>
          <w:bCs/>
          <w:color w:val="000000"/>
          <w:sz w:val="32"/>
          <w:szCs w:val="32"/>
        </w:rPr>
        <w:t>六、录取规则</w:t>
      </w:r>
    </w:p>
    <w:p w:rsidR="00710B8B" w:rsidRDefault="00E65B34">
      <w:pPr>
        <w:adjustRightInd w:val="0"/>
        <w:snapToGrid w:val="0"/>
        <w:spacing w:line="312" w:lineRule="auto"/>
        <w:ind w:firstLineChars="200" w:firstLine="643"/>
        <w:rPr>
          <w:rFonts w:ascii="仿宋_GB2312" w:eastAsia="仿宋_GB2312" w:hAnsi="宋体"/>
          <w:sz w:val="32"/>
          <w:szCs w:val="32"/>
        </w:rPr>
      </w:pPr>
      <w:r>
        <w:rPr>
          <w:rFonts w:ascii="仿宋_GB2312" w:eastAsia="仿宋_GB2312" w:hAnsi="仿宋_GB2312" w:cs="仿宋_GB2312" w:hint="eastAsia"/>
          <w:b/>
          <w:color w:val="000000"/>
          <w:sz w:val="32"/>
          <w:szCs w:val="32"/>
        </w:rPr>
        <w:t xml:space="preserve">1. </w:t>
      </w:r>
      <w:r>
        <w:rPr>
          <w:rFonts w:ascii="仿宋_GB2312" w:eastAsia="仿宋_GB2312" w:hAnsi="仿宋_GB2312" w:cs="仿宋_GB2312" w:hint="eastAsia"/>
          <w:b/>
          <w:color w:val="000000"/>
          <w:sz w:val="32"/>
          <w:szCs w:val="32"/>
        </w:rPr>
        <w:t>体育类、艺术类综合成绩</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初中学业水平考试成绩（不含加分）×</w:t>
      </w:r>
      <w:r>
        <w:rPr>
          <w:rFonts w:ascii="仿宋_GB2312" w:eastAsia="仿宋_GB2312" w:hAnsi="仿宋_GB2312" w:cs="仿宋_GB2312" w:hint="eastAsia"/>
          <w:color w:val="000000"/>
          <w:sz w:val="32"/>
          <w:szCs w:val="32"/>
        </w:rPr>
        <w:t>30%</w:t>
      </w:r>
      <w:r>
        <w:rPr>
          <w:rFonts w:ascii="仿宋_GB2312" w:eastAsia="仿宋_GB2312" w:hAnsi="仿宋_GB2312" w:cs="仿宋_GB2312" w:hint="eastAsia"/>
          <w:color w:val="000000"/>
          <w:sz w:val="32"/>
          <w:szCs w:val="32"/>
        </w:rPr>
        <w:t>＋特长专业水平测试成绩×</w:t>
      </w:r>
      <w:r>
        <w:rPr>
          <w:rFonts w:ascii="仿宋_GB2312" w:eastAsia="仿宋_GB2312" w:hAnsi="仿宋_GB2312" w:cs="仿宋_GB2312" w:hint="eastAsia"/>
          <w:color w:val="000000"/>
          <w:sz w:val="32"/>
          <w:szCs w:val="32"/>
        </w:rPr>
        <w:t>70%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bCs/>
          <w:color w:val="000000"/>
          <w:sz w:val="32"/>
          <w:szCs w:val="32"/>
        </w:rPr>
        <w:t>其中</w:t>
      </w:r>
      <w:r>
        <w:rPr>
          <w:rFonts w:ascii="仿宋_GB2312" w:eastAsia="仿宋_GB2312" w:hAnsi="仿宋_GB2312" w:cs="仿宋_GB2312" w:hint="eastAsia"/>
          <w:b/>
          <w:bCs/>
          <w:color w:val="000000"/>
          <w:sz w:val="32"/>
          <w:szCs w:val="32"/>
        </w:rPr>
        <w:t>科技型电子竞技（</w:t>
      </w:r>
      <w:r>
        <w:rPr>
          <w:rFonts w:ascii="仿宋" w:eastAsia="仿宋" w:hAnsi="仿宋" w:cs="仿宋" w:hint="eastAsia"/>
          <w:b/>
          <w:bCs/>
          <w:sz w:val="32"/>
          <w:szCs w:val="32"/>
        </w:rPr>
        <w:t>机器人竞技</w:t>
      </w:r>
      <w:r>
        <w:rPr>
          <w:rFonts w:ascii="仿宋" w:eastAsia="仿宋" w:hAnsi="仿宋" w:cs="仿宋" w:hint="eastAsia"/>
          <w:b/>
          <w:bCs/>
          <w:sz w:val="32"/>
          <w:szCs w:val="32"/>
        </w:rPr>
        <w:t>）</w:t>
      </w:r>
      <w:r>
        <w:rPr>
          <w:rFonts w:ascii="仿宋_GB2312" w:eastAsia="仿宋_GB2312" w:hAnsi="宋体" w:hint="eastAsia"/>
          <w:sz w:val="32"/>
          <w:szCs w:val="32"/>
        </w:rPr>
        <w:t>考核总分</w:t>
      </w:r>
      <w:r>
        <w:rPr>
          <w:rFonts w:ascii="仿宋_GB2312" w:eastAsia="仿宋_GB2312" w:hAnsi="宋体" w:hint="eastAsia"/>
          <w:sz w:val="32"/>
          <w:szCs w:val="32"/>
        </w:rPr>
        <w:t>=</w:t>
      </w:r>
      <w:r>
        <w:rPr>
          <w:rFonts w:ascii="仿宋_GB2312" w:eastAsia="仿宋_GB2312" w:hAnsi="宋体" w:hint="eastAsia"/>
          <w:sz w:val="32"/>
          <w:szCs w:val="32"/>
        </w:rPr>
        <w:t>特长专业水平测试成绩×</w:t>
      </w:r>
      <w:r>
        <w:rPr>
          <w:rFonts w:ascii="仿宋_GB2312" w:eastAsia="仿宋_GB2312" w:hAnsi="宋体" w:hint="eastAsia"/>
          <w:sz w:val="32"/>
          <w:szCs w:val="32"/>
        </w:rPr>
        <w:t>50%+</w:t>
      </w:r>
      <w:r>
        <w:rPr>
          <w:rFonts w:ascii="仿宋_GB2312" w:eastAsia="仿宋_GB2312" w:hAnsi="宋体" w:hint="eastAsia"/>
          <w:sz w:val="32"/>
          <w:szCs w:val="32"/>
        </w:rPr>
        <w:t>初中毕业升学考试成绩（不含加分）×</w:t>
      </w:r>
      <w:r>
        <w:rPr>
          <w:rFonts w:ascii="仿宋_GB2312" w:eastAsia="仿宋_GB2312" w:hAnsi="宋体" w:hint="eastAsia"/>
          <w:sz w:val="32"/>
          <w:szCs w:val="32"/>
        </w:rPr>
        <w:t>50%</w:t>
      </w:r>
      <w:r>
        <w:rPr>
          <w:rFonts w:ascii="仿宋_GB2312" w:eastAsia="仿宋_GB2312" w:hAnsi="宋体" w:hint="eastAsia"/>
          <w:sz w:val="32"/>
          <w:szCs w:val="32"/>
        </w:rPr>
        <w:t>。</w:t>
      </w:r>
    </w:p>
    <w:p w:rsidR="00710B8B" w:rsidRDefault="00E65B34">
      <w:pPr>
        <w:adjustRightInd w:val="0"/>
        <w:snapToGrid w:val="0"/>
        <w:spacing w:line="312" w:lineRule="auto"/>
        <w:ind w:firstLineChars="200" w:firstLine="643"/>
        <w:rPr>
          <w:rFonts w:ascii="仿宋_GB2312" w:eastAsia="仿宋_GB2312" w:hAnsi="宋体"/>
          <w:sz w:val="32"/>
          <w:szCs w:val="32"/>
        </w:rPr>
      </w:pPr>
      <w:r>
        <w:rPr>
          <w:rFonts w:ascii="仿宋_GB2312" w:eastAsia="仿宋_GB2312" w:hAnsi="仿宋_GB2312" w:cs="仿宋_GB2312" w:hint="eastAsia"/>
          <w:b/>
          <w:color w:val="000000"/>
          <w:sz w:val="32"/>
          <w:szCs w:val="32"/>
        </w:rPr>
        <w:t>体育类：</w:t>
      </w:r>
      <w:r>
        <w:rPr>
          <w:rFonts w:ascii="仿宋_GB2312" w:eastAsia="仿宋_GB2312" w:hAnsi="仿宋_GB2312" w:cs="仿宋_GB2312" w:hint="eastAsia"/>
          <w:sz w:val="32"/>
          <w:szCs w:val="32"/>
        </w:rPr>
        <w:t>初中</w:t>
      </w:r>
      <w:r>
        <w:rPr>
          <w:rFonts w:ascii="仿宋_GB2312" w:eastAsia="仿宋_GB2312" w:hAnsi="仿宋_GB2312" w:cs="仿宋_GB2312" w:hint="eastAsia"/>
          <w:color w:val="000000"/>
          <w:sz w:val="32"/>
          <w:szCs w:val="32"/>
        </w:rPr>
        <w:t>学业水平</w:t>
      </w:r>
      <w:r>
        <w:rPr>
          <w:rFonts w:ascii="仿宋_GB2312" w:eastAsia="仿宋_GB2312" w:hAnsi="仿宋_GB2312" w:cs="仿宋_GB2312" w:hint="eastAsia"/>
          <w:sz w:val="32"/>
          <w:szCs w:val="32"/>
        </w:rPr>
        <w:t>考试后，我校根据特长生招生工作实施办法中规定的录取规则，在自主招生阶段，</w:t>
      </w:r>
      <w:r>
        <w:rPr>
          <w:rFonts w:ascii="仿宋_GB2312" w:eastAsia="仿宋_GB2312" w:hAnsi="仿宋_GB2312" w:cs="仿宋_GB2312" w:hint="eastAsia"/>
          <w:color w:val="000000"/>
          <w:sz w:val="32"/>
          <w:szCs w:val="32"/>
        </w:rPr>
        <w:t>依据招生计划和考生志愿，分类分项按综合成绩择优录取。</w:t>
      </w:r>
      <w:r>
        <w:rPr>
          <w:rFonts w:ascii="仿宋_GB2312" w:eastAsia="仿宋_GB2312" w:hAnsi="仿宋_GB2312" w:cs="仿宋_GB2312" w:hint="eastAsia"/>
          <w:sz w:val="32"/>
          <w:szCs w:val="32"/>
        </w:rPr>
        <w:t>若综合成绩相同时，则以特长专业水平测试成绩高者优先。若特长专业水平测试成绩相同时，以专业成绩</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高者优先。若专业成绩</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相同时，</w:t>
      </w:r>
      <w:r>
        <w:rPr>
          <w:rFonts w:ascii="仿宋_GB2312" w:eastAsia="仿宋_GB2312" w:hAnsi="仿宋_GB2312" w:cs="仿宋_GB2312" w:hint="eastAsia"/>
          <w:color w:val="000000"/>
          <w:sz w:val="32"/>
          <w:szCs w:val="32"/>
        </w:rPr>
        <w:t>以数学、科学、英语、语文的顺序，单科成绩得分高者优先。</w:t>
      </w:r>
    </w:p>
    <w:p w:rsidR="00710B8B" w:rsidRDefault="00710B8B">
      <w:pPr>
        <w:widowControl/>
        <w:snapToGrid w:val="0"/>
        <w:spacing w:line="300" w:lineRule="auto"/>
        <w:ind w:firstLineChars="200" w:firstLine="640"/>
        <w:jc w:val="left"/>
        <w:rPr>
          <w:rFonts w:ascii="仿宋_GB2312" w:eastAsia="仿宋_GB2312" w:hAnsi="仿宋_GB2312" w:cs="仿宋_GB2312"/>
          <w:color w:val="000000"/>
          <w:sz w:val="32"/>
          <w:szCs w:val="32"/>
        </w:rPr>
      </w:pPr>
    </w:p>
    <w:p w:rsidR="00710B8B" w:rsidRDefault="00E65B34">
      <w:pPr>
        <w:widowControl/>
        <w:snapToGrid w:val="0"/>
        <w:spacing w:line="300" w:lineRule="auto"/>
        <w:ind w:firstLineChars="200" w:firstLine="643"/>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lastRenderedPageBreak/>
        <w:t>艺术类：</w:t>
      </w:r>
      <w:r>
        <w:rPr>
          <w:rFonts w:ascii="仿宋_GB2312" w:eastAsia="仿宋_GB2312" w:hAnsi="仿宋_GB2312" w:cs="仿宋_GB2312" w:hint="eastAsia"/>
          <w:sz w:val="32"/>
          <w:szCs w:val="32"/>
        </w:rPr>
        <w:t>初中毕业升学考试后，我校根据特长生招生工作实施办法中规定的录取规则，在自主招生阶段，</w:t>
      </w:r>
      <w:r>
        <w:rPr>
          <w:rFonts w:ascii="仿宋_GB2312" w:eastAsia="仿宋_GB2312" w:hAnsi="仿宋_GB2312" w:cs="仿宋_GB2312" w:hint="eastAsia"/>
          <w:color w:val="000000"/>
          <w:sz w:val="32"/>
          <w:szCs w:val="32"/>
        </w:rPr>
        <w:t>依据招生计划和考生志愿，分类分项按综合成绩择优录取。若综合成绩相同时，则以</w:t>
      </w:r>
      <w:r>
        <w:rPr>
          <w:rFonts w:ascii="仿宋_GB2312" w:eastAsia="仿宋_GB2312" w:hAnsi="仿宋_GB2312" w:cs="仿宋_GB2312" w:hint="eastAsia"/>
          <w:sz w:val="32"/>
          <w:szCs w:val="32"/>
        </w:rPr>
        <w:t>特长专业水平测试成绩</w:t>
      </w:r>
      <w:r>
        <w:rPr>
          <w:rFonts w:ascii="仿宋_GB2312" w:eastAsia="仿宋_GB2312" w:hAnsi="仿宋_GB2312" w:cs="仿宋_GB2312" w:hint="eastAsia"/>
          <w:sz w:val="32"/>
          <w:szCs w:val="32"/>
        </w:rPr>
        <w:t>高者优先。若特长专业水平测试成绩相同，以专业面试成绩高者优先，若专业面试成绩相同时，则以</w:t>
      </w:r>
      <w:r>
        <w:rPr>
          <w:rFonts w:ascii="仿宋_GB2312" w:eastAsia="仿宋_GB2312" w:hAnsi="仿宋_GB2312" w:cs="仿宋_GB2312" w:hint="eastAsia"/>
          <w:color w:val="000000"/>
          <w:sz w:val="32"/>
          <w:szCs w:val="32"/>
        </w:rPr>
        <w:t>数学、科学、英语、语文的顺序，单科成绩得分高者优先。</w:t>
      </w:r>
    </w:p>
    <w:p w:rsidR="00710B8B" w:rsidRDefault="00E65B34">
      <w:pPr>
        <w:widowControl/>
        <w:snapToGrid w:val="0"/>
        <w:spacing w:line="300" w:lineRule="auto"/>
        <w:ind w:firstLineChars="200" w:firstLine="643"/>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 xml:space="preserve">2. </w:t>
      </w:r>
      <w:r>
        <w:rPr>
          <w:rFonts w:ascii="仿宋_GB2312" w:eastAsia="仿宋_GB2312" w:hAnsi="仿宋_GB2312" w:cs="仿宋_GB2312" w:hint="eastAsia"/>
          <w:color w:val="000000"/>
          <w:sz w:val="32"/>
          <w:szCs w:val="32"/>
        </w:rPr>
        <w:t>若符合条件的报考学生未达到招生计划，将酌情减少该项目的招生计划，减少的招生计划纳入</w:t>
      </w:r>
      <w:r>
        <w:rPr>
          <w:rFonts w:ascii="仿宋_GB2312" w:eastAsia="仿宋_GB2312" w:hAnsi="仿宋_GB2312" w:cs="仿宋_GB2312" w:hint="eastAsia"/>
          <w:color w:val="000000"/>
          <w:sz w:val="32"/>
          <w:szCs w:val="32"/>
        </w:rPr>
        <w:t>我校集中统一第一批招生计划。</w:t>
      </w:r>
    </w:p>
    <w:p w:rsidR="00710B8B" w:rsidRDefault="00E65B34">
      <w:pPr>
        <w:adjustRightInd w:val="0"/>
        <w:snapToGrid w:val="0"/>
        <w:spacing w:line="312"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3. </w:t>
      </w:r>
      <w:r>
        <w:rPr>
          <w:rFonts w:ascii="仿宋_GB2312" w:eastAsia="仿宋_GB2312" w:hAnsi="仿宋_GB2312" w:cs="仿宋_GB2312" w:hint="eastAsia"/>
          <w:color w:val="000000"/>
          <w:sz w:val="32"/>
          <w:szCs w:val="32"/>
        </w:rPr>
        <w:t>被录取考生，不再参加其他批次的录取。</w:t>
      </w:r>
    </w:p>
    <w:p w:rsidR="00710B8B" w:rsidRDefault="00E65B34">
      <w:pPr>
        <w:widowControl/>
        <w:snapToGrid w:val="0"/>
        <w:spacing w:line="300" w:lineRule="auto"/>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4. </w:t>
      </w:r>
      <w:r>
        <w:rPr>
          <w:rFonts w:ascii="仿宋_GB2312" w:eastAsia="仿宋_GB2312" w:hAnsi="仿宋_GB2312" w:cs="仿宋_GB2312" w:hint="eastAsia"/>
          <w:sz w:val="32"/>
          <w:szCs w:val="32"/>
        </w:rPr>
        <w:t>发现有弄虚作假和舞弊行为一经查实则取消其录取资格。</w:t>
      </w:r>
    </w:p>
    <w:p w:rsidR="00710B8B" w:rsidRDefault="00710B8B">
      <w:pPr>
        <w:widowControl/>
        <w:snapToGrid w:val="0"/>
        <w:spacing w:line="300" w:lineRule="auto"/>
        <w:ind w:firstLineChars="200" w:firstLine="640"/>
        <w:jc w:val="left"/>
        <w:rPr>
          <w:rFonts w:ascii="仿宋_GB2312" w:eastAsia="仿宋_GB2312" w:hAnsi="仿宋_GB2312" w:cs="仿宋_GB2312"/>
          <w:color w:val="000000"/>
          <w:sz w:val="32"/>
          <w:szCs w:val="32"/>
        </w:rPr>
      </w:pPr>
    </w:p>
    <w:p w:rsidR="00710B8B" w:rsidRDefault="00E65B34">
      <w:pPr>
        <w:widowControl/>
        <w:snapToGrid w:val="0"/>
        <w:spacing w:line="300" w:lineRule="auto"/>
        <w:ind w:firstLineChars="200" w:firstLine="643"/>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本办法由杭州第四中学江东学校特长生招生工作办公室负责解释。</w:t>
      </w:r>
    </w:p>
    <w:p w:rsidR="00710B8B" w:rsidRDefault="00E65B34">
      <w:pPr>
        <w:widowControl/>
        <w:snapToGrid w:val="0"/>
        <w:spacing w:line="300" w:lineRule="auto"/>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咨询电话：</w:t>
      </w:r>
      <w:r>
        <w:rPr>
          <w:rFonts w:ascii="仿宋_GB2312" w:eastAsia="仿宋_GB2312" w:hAnsi="仿宋_GB2312" w:cs="仿宋_GB2312" w:hint="eastAsia"/>
          <w:color w:val="000000"/>
          <w:sz w:val="32"/>
          <w:szCs w:val="32"/>
        </w:rPr>
        <w:t xml:space="preserve"> 89730372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87702798</w:t>
      </w:r>
    </w:p>
    <w:p w:rsidR="00710B8B" w:rsidRDefault="00710B8B">
      <w:pPr>
        <w:widowControl/>
        <w:snapToGrid w:val="0"/>
        <w:spacing w:line="300" w:lineRule="auto"/>
        <w:ind w:firstLineChars="200" w:firstLine="640"/>
        <w:jc w:val="left"/>
        <w:rPr>
          <w:rFonts w:ascii="仿宋_GB2312" w:eastAsia="仿宋_GB2312" w:hAnsi="仿宋_GB2312" w:cs="仿宋_GB2312"/>
          <w:color w:val="000000"/>
          <w:sz w:val="32"/>
          <w:szCs w:val="32"/>
        </w:rPr>
      </w:pPr>
    </w:p>
    <w:p w:rsidR="00710B8B" w:rsidRDefault="00710B8B">
      <w:pPr>
        <w:widowControl/>
        <w:snapToGrid w:val="0"/>
        <w:spacing w:line="300" w:lineRule="auto"/>
        <w:ind w:right="810" w:firstLineChars="200" w:firstLine="640"/>
        <w:jc w:val="right"/>
        <w:rPr>
          <w:rFonts w:ascii="仿宋_GB2312" w:eastAsia="仿宋_GB2312" w:hAnsi="仿宋_GB2312" w:cs="仿宋_GB2312"/>
          <w:color w:val="000000"/>
          <w:sz w:val="32"/>
          <w:szCs w:val="32"/>
        </w:rPr>
      </w:pPr>
    </w:p>
    <w:p w:rsidR="00710B8B" w:rsidRDefault="00E65B34">
      <w:pPr>
        <w:widowControl/>
        <w:snapToGrid w:val="0"/>
        <w:spacing w:line="300" w:lineRule="auto"/>
        <w:ind w:right="810" w:firstLineChars="200" w:firstLine="640"/>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杭州第四中学江东学校</w:t>
      </w:r>
    </w:p>
    <w:p w:rsidR="00710B8B" w:rsidRDefault="00E65B34">
      <w:pPr>
        <w:widowControl/>
        <w:snapToGrid w:val="0"/>
        <w:spacing w:line="300" w:lineRule="auto"/>
        <w:ind w:right="1080" w:firstLineChars="200" w:firstLine="640"/>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日</w:t>
      </w:r>
    </w:p>
    <w:sectPr w:rsidR="00710B8B" w:rsidSect="00710B8B">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B34" w:rsidRDefault="00E65B34" w:rsidP="00807083">
      <w:r>
        <w:separator/>
      </w:r>
    </w:p>
  </w:endnote>
  <w:endnote w:type="continuationSeparator" w:id="1">
    <w:p w:rsidR="00E65B34" w:rsidRDefault="00E65B34" w:rsidP="00807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B34" w:rsidRDefault="00E65B34" w:rsidP="00807083">
      <w:r>
        <w:separator/>
      </w:r>
    </w:p>
  </w:footnote>
  <w:footnote w:type="continuationSeparator" w:id="1">
    <w:p w:rsidR="00E65B34" w:rsidRDefault="00E65B34" w:rsidP="00807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EDBECD"/>
    <w:multiLevelType w:val="singleLevel"/>
    <w:tmpl w:val="9FEDBECD"/>
    <w:lvl w:ilvl="0">
      <w:start w:val="2"/>
      <w:numFmt w:val="chineseCounting"/>
      <w:suff w:val="nothing"/>
      <w:lvlText w:val="（%1）"/>
      <w:lvlJc w:val="left"/>
      <w:rPr>
        <w:rFonts w:hint="eastAsia"/>
      </w:rPr>
    </w:lvl>
  </w:abstractNum>
  <w:abstractNum w:abstractNumId="1">
    <w:nsid w:val="FD3214DC"/>
    <w:multiLevelType w:val="singleLevel"/>
    <w:tmpl w:val="FD3214DC"/>
    <w:lvl w:ilvl="0">
      <w:start w:val="5"/>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9"/>
  <w:displayVertic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TYzNTI0OWRiMDIyM2FhODE5MmEzZjFkMzY2YTUzODcifQ=="/>
  </w:docVars>
  <w:rsids>
    <w:rsidRoot w:val="00CE060E"/>
    <w:rsid w:val="00006682"/>
    <w:rsid w:val="0001669B"/>
    <w:rsid w:val="0002128A"/>
    <w:rsid w:val="00026982"/>
    <w:rsid w:val="00047847"/>
    <w:rsid w:val="00074555"/>
    <w:rsid w:val="00077FCE"/>
    <w:rsid w:val="000921D4"/>
    <w:rsid w:val="000A0D25"/>
    <w:rsid w:val="000A3C67"/>
    <w:rsid w:val="000B4711"/>
    <w:rsid w:val="001047FE"/>
    <w:rsid w:val="00116C63"/>
    <w:rsid w:val="00125C90"/>
    <w:rsid w:val="00147C4C"/>
    <w:rsid w:val="00185C6E"/>
    <w:rsid w:val="001908FD"/>
    <w:rsid w:val="001A4B2A"/>
    <w:rsid w:val="001A4D18"/>
    <w:rsid w:val="001C336B"/>
    <w:rsid w:val="001D5833"/>
    <w:rsid w:val="001D7D7A"/>
    <w:rsid w:val="00223724"/>
    <w:rsid w:val="00227FB1"/>
    <w:rsid w:val="002346DF"/>
    <w:rsid w:val="00243881"/>
    <w:rsid w:val="00247C5A"/>
    <w:rsid w:val="00256244"/>
    <w:rsid w:val="0026041A"/>
    <w:rsid w:val="00260CDD"/>
    <w:rsid w:val="00262E31"/>
    <w:rsid w:val="002705B0"/>
    <w:rsid w:val="00283CF4"/>
    <w:rsid w:val="00290D47"/>
    <w:rsid w:val="002B2E03"/>
    <w:rsid w:val="002B495A"/>
    <w:rsid w:val="002B55B4"/>
    <w:rsid w:val="002C452B"/>
    <w:rsid w:val="002D7D11"/>
    <w:rsid w:val="002F6FA2"/>
    <w:rsid w:val="00300A87"/>
    <w:rsid w:val="003153B8"/>
    <w:rsid w:val="00316C91"/>
    <w:rsid w:val="0035365D"/>
    <w:rsid w:val="00353A71"/>
    <w:rsid w:val="00356967"/>
    <w:rsid w:val="0037751F"/>
    <w:rsid w:val="003843DC"/>
    <w:rsid w:val="003B61B2"/>
    <w:rsid w:val="003C146B"/>
    <w:rsid w:val="00415958"/>
    <w:rsid w:val="00416C7A"/>
    <w:rsid w:val="00430FB9"/>
    <w:rsid w:val="0043472C"/>
    <w:rsid w:val="004348E5"/>
    <w:rsid w:val="00434908"/>
    <w:rsid w:val="00437610"/>
    <w:rsid w:val="00437F53"/>
    <w:rsid w:val="004502B5"/>
    <w:rsid w:val="00472386"/>
    <w:rsid w:val="00476A83"/>
    <w:rsid w:val="00493B45"/>
    <w:rsid w:val="004979FA"/>
    <w:rsid w:val="004A23D0"/>
    <w:rsid w:val="004A3AEB"/>
    <w:rsid w:val="004C36E2"/>
    <w:rsid w:val="004C4440"/>
    <w:rsid w:val="004D0270"/>
    <w:rsid w:val="004D25D7"/>
    <w:rsid w:val="004E3C5A"/>
    <w:rsid w:val="00500D30"/>
    <w:rsid w:val="00503544"/>
    <w:rsid w:val="0053004D"/>
    <w:rsid w:val="00543919"/>
    <w:rsid w:val="00547039"/>
    <w:rsid w:val="00552BFA"/>
    <w:rsid w:val="00570BB6"/>
    <w:rsid w:val="00584886"/>
    <w:rsid w:val="005858BA"/>
    <w:rsid w:val="005A0DA9"/>
    <w:rsid w:val="005B5B17"/>
    <w:rsid w:val="005C31AB"/>
    <w:rsid w:val="005E4E61"/>
    <w:rsid w:val="005E67B0"/>
    <w:rsid w:val="00600195"/>
    <w:rsid w:val="006007DA"/>
    <w:rsid w:val="0060255F"/>
    <w:rsid w:val="006134FD"/>
    <w:rsid w:val="006164B8"/>
    <w:rsid w:val="00622018"/>
    <w:rsid w:val="00641536"/>
    <w:rsid w:val="006571D9"/>
    <w:rsid w:val="00665CA9"/>
    <w:rsid w:val="00672AAE"/>
    <w:rsid w:val="00676159"/>
    <w:rsid w:val="00683FBD"/>
    <w:rsid w:val="006E5E30"/>
    <w:rsid w:val="006F0D6E"/>
    <w:rsid w:val="007008A6"/>
    <w:rsid w:val="00710B8B"/>
    <w:rsid w:val="00712D70"/>
    <w:rsid w:val="00745C78"/>
    <w:rsid w:val="00781D2D"/>
    <w:rsid w:val="00784E7A"/>
    <w:rsid w:val="00797F17"/>
    <w:rsid w:val="007B6C5D"/>
    <w:rsid w:val="007C692C"/>
    <w:rsid w:val="007F295C"/>
    <w:rsid w:val="007F4821"/>
    <w:rsid w:val="00803B87"/>
    <w:rsid w:val="00804EA6"/>
    <w:rsid w:val="00807083"/>
    <w:rsid w:val="00861762"/>
    <w:rsid w:val="008624F2"/>
    <w:rsid w:val="008677B9"/>
    <w:rsid w:val="0087160E"/>
    <w:rsid w:val="00880DA7"/>
    <w:rsid w:val="00884750"/>
    <w:rsid w:val="0088711C"/>
    <w:rsid w:val="008A7FFE"/>
    <w:rsid w:val="008D3832"/>
    <w:rsid w:val="008E68D3"/>
    <w:rsid w:val="00912ADA"/>
    <w:rsid w:val="00913E0E"/>
    <w:rsid w:val="0094621B"/>
    <w:rsid w:val="009472FD"/>
    <w:rsid w:val="0095123B"/>
    <w:rsid w:val="00953ADB"/>
    <w:rsid w:val="00975494"/>
    <w:rsid w:val="00984BFD"/>
    <w:rsid w:val="00985C6B"/>
    <w:rsid w:val="00991204"/>
    <w:rsid w:val="009932A9"/>
    <w:rsid w:val="009B4B95"/>
    <w:rsid w:val="009D19C6"/>
    <w:rsid w:val="009D2067"/>
    <w:rsid w:val="009E55B2"/>
    <w:rsid w:val="009F6807"/>
    <w:rsid w:val="009F6EEC"/>
    <w:rsid w:val="00A01840"/>
    <w:rsid w:val="00A03172"/>
    <w:rsid w:val="00A0342B"/>
    <w:rsid w:val="00A04B2A"/>
    <w:rsid w:val="00A26C1C"/>
    <w:rsid w:val="00A37D4F"/>
    <w:rsid w:val="00A453ED"/>
    <w:rsid w:val="00A605C8"/>
    <w:rsid w:val="00A66098"/>
    <w:rsid w:val="00A961FF"/>
    <w:rsid w:val="00AA4913"/>
    <w:rsid w:val="00AB142F"/>
    <w:rsid w:val="00AB7650"/>
    <w:rsid w:val="00AD1106"/>
    <w:rsid w:val="00AD1D5F"/>
    <w:rsid w:val="00AF434D"/>
    <w:rsid w:val="00B01C2F"/>
    <w:rsid w:val="00B373C0"/>
    <w:rsid w:val="00B573FA"/>
    <w:rsid w:val="00B6017F"/>
    <w:rsid w:val="00B70200"/>
    <w:rsid w:val="00B9229A"/>
    <w:rsid w:val="00BA252B"/>
    <w:rsid w:val="00BB25F1"/>
    <w:rsid w:val="00BB3DD4"/>
    <w:rsid w:val="00BB49DA"/>
    <w:rsid w:val="00BB6E4B"/>
    <w:rsid w:val="00BD397C"/>
    <w:rsid w:val="00BE0D5F"/>
    <w:rsid w:val="00C048A5"/>
    <w:rsid w:val="00C13B29"/>
    <w:rsid w:val="00C45627"/>
    <w:rsid w:val="00C5457C"/>
    <w:rsid w:val="00C702F5"/>
    <w:rsid w:val="00C77141"/>
    <w:rsid w:val="00C8003F"/>
    <w:rsid w:val="00CA48F6"/>
    <w:rsid w:val="00CC0018"/>
    <w:rsid w:val="00CC6D6C"/>
    <w:rsid w:val="00CD5503"/>
    <w:rsid w:val="00CE060E"/>
    <w:rsid w:val="00CF3AF3"/>
    <w:rsid w:val="00D01113"/>
    <w:rsid w:val="00D054AC"/>
    <w:rsid w:val="00D542EF"/>
    <w:rsid w:val="00D57BEC"/>
    <w:rsid w:val="00D62D85"/>
    <w:rsid w:val="00D7567D"/>
    <w:rsid w:val="00DB5601"/>
    <w:rsid w:val="00DD1E0E"/>
    <w:rsid w:val="00DD600F"/>
    <w:rsid w:val="00DE58CB"/>
    <w:rsid w:val="00DF6DD8"/>
    <w:rsid w:val="00E100F7"/>
    <w:rsid w:val="00E12BFF"/>
    <w:rsid w:val="00E2785E"/>
    <w:rsid w:val="00E5034B"/>
    <w:rsid w:val="00E62B89"/>
    <w:rsid w:val="00E65B34"/>
    <w:rsid w:val="00E72E4F"/>
    <w:rsid w:val="00E73DF5"/>
    <w:rsid w:val="00EB30B6"/>
    <w:rsid w:val="00EB35BE"/>
    <w:rsid w:val="00EC65B9"/>
    <w:rsid w:val="00EC6F82"/>
    <w:rsid w:val="00ED4813"/>
    <w:rsid w:val="00EE3437"/>
    <w:rsid w:val="00EE7268"/>
    <w:rsid w:val="00EF4A7D"/>
    <w:rsid w:val="00F22E08"/>
    <w:rsid w:val="00F25017"/>
    <w:rsid w:val="00F4781B"/>
    <w:rsid w:val="00F66CA1"/>
    <w:rsid w:val="00F83BA0"/>
    <w:rsid w:val="00F84C26"/>
    <w:rsid w:val="00F9486F"/>
    <w:rsid w:val="00FA7E16"/>
    <w:rsid w:val="00FB07A4"/>
    <w:rsid w:val="00FB3611"/>
    <w:rsid w:val="00FC6268"/>
    <w:rsid w:val="00FE1C82"/>
    <w:rsid w:val="03083E2B"/>
    <w:rsid w:val="03181768"/>
    <w:rsid w:val="05134A13"/>
    <w:rsid w:val="055B3AAA"/>
    <w:rsid w:val="05D703CC"/>
    <w:rsid w:val="069561C2"/>
    <w:rsid w:val="0C8B25FD"/>
    <w:rsid w:val="0D512641"/>
    <w:rsid w:val="0DD90BF1"/>
    <w:rsid w:val="10B90FFF"/>
    <w:rsid w:val="12172B8E"/>
    <w:rsid w:val="121A08EA"/>
    <w:rsid w:val="13E969D8"/>
    <w:rsid w:val="155C0B81"/>
    <w:rsid w:val="17CC0C2E"/>
    <w:rsid w:val="19CF019F"/>
    <w:rsid w:val="1A8C000C"/>
    <w:rsid w:val="1AA04308"/>
    <w:rsid w:val="1F582865"/>
    <w:rsid w:val="21577645"/>
    <w:rsid w:val="261F4A67"/>
    <w:rsid w:val="2BDD6FB2"/>
    <w:rsid w:val="2C274EDE"/>
    <w:rsid w:val="305061DD"/>
    <w:rsid w:val="31400C2E"/>
    <w:rsid w:val="32B9788A"/>
    <w:rsid w:val="330A335F"/>
    <w:rsid w:val="33820618"/>
    <w:rsid w:val="34EA6581"/>
    <w:rsid w:val="35DB67FA"/>
    <w:rsid w:val="39136FED"/>
    <w:rsid w:val="397644A0"/>
    <w:rsid w:val="3AEB759C"/>
    <w:rsid w:val="3C561BC6"/>
    <w:rsid w:val="3FC20577"/>
    <w:rsid w:val="40ED72A4"/>
    <w:rsid w:val="42177658"/>
    <w:rsid w:val="45616A0A"/>
    <w:rsid w:val="4EFA128E"/>
    <w:rsid w:val="4F6A2C6F"/>
    <w:rsid w:val="51CC712E"/>
    <w:rsid w:val="5A911D7D"/>
    <w:rsid w:val="5D092CEB"/>
    <w:rsid w:val="66A80152"/>
    <w:rsid w:val="6A6426A3"/>
    <w:rsid w:val="6B99486C"/>
    <w:rsid w:val="6D140B80"/>
    <w:rsid w:val="6D405C22"/>
    <w:rsid w:val="6F2466DA"/>
    <w:rsid w:val="734815CA"/>
    <w:rsid w:val="73DF325C"/>
    <w:rsid w:val="7576618F"/>
    <w:rsid w:val="75BD2DDE"/>
    <w:rsid w:val="75C75295"/>
    <w:rsid w:val="771875B3"/>
    <w:rsid w:val="7D2A2A9C"/>
    <w:rsid w:val="7D84014F"/>
    <w:rsid w:val="7E813B51"/>
    <w:rsid w:val="7ED017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8B"/>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10B8B"/>
    <w:rPr>
      <w:kern w:val="0"/>
      <w:sz w:val="18"/>
      <w:szCs w:val="18"/>
    </w:rPr>
  </w:style>
  <w:style w:type="paragraph" w:styleId="a4">
    <w:name w:val="footer"/>
    <w:basedOn w:val="a"/>
    <w:link w:val="Char0"/>
    <w:uiPriority w:val="99"/>
    <w:unhideWhenUsed/>
    <w:rsid w:val="00710B8B"/>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rsid w:val="00710B8B"/>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uiPriority w:val="99"/>
    <w:unhideWhenUsed/>
    <w:rsid w:val="00710B8B"/>
    <w:pPr>
      <w:spacing w:before="100" w:beforeAutospacing="1" w:after="100" w:afterAutospacing="1"/>
      <w:jc w:val="left"/>
    </w:pPr>
    <w:rPr>
      <w:kern w:val="0"/>
      <w:sz w:val="24"/>
    </w:rPr>
  </w:style>
  <w:style w:type="table" w:styleId="a7">
    <w:name w:val="Table Grid"/>
    <w:basedOn w:val="a1"/>
    <w:rsid w:val="00710B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710B8B"/>
    <w:rPr>
      <w:b/>
      <w:bCs/>
    </w:rPr>
  </w:style>
  <w:style w:type="paragraph" w:customStyle="1" w:styleId="1">
    <w:name w:val="无间隔1"/>
    <w:uiPriority w:val="1"/>
    <w:qFormat/>
    <w:rsid w:val="00710B8B"/>
    <w:pPr>
      <w:widowControl w:val="0"/>
      <w:jc w:val="both"/>
    </w:pPr>
    <w:rPr>
      <w:rFonts w:cs="Times New Roman"/>
      <w:kern w:val="2"/>
      <w:sz w:val="21"/>
      <w:szCs w:val="22"/>
    </w:rPr>
  </w:style>
  <w:style w:type="character" w:customStyle="1" w:styleId="Char">
    <w:name w:val="批注框文本 Char"/>
    <w:link w:val="a3"/>
    <w:uiPriority w:val="99"/>
    <w:qFormat/>
    <w:rsid w:val="00710B8B"/>
    <w:rPr>
      <w:rFonts w:ascii="Times New Roman" w:eastAsia="宋体" w:hAnsi="Times New Roman" w:cs="Times New Roman"/>
      <w:sz w:val="18"/>
      <w:szCs w:val="18"/>
    </w:rPr>
  </w:style>
  <w:style w:type="character" w:customStyle="1" w:styleId="Char0">
    <w:name w:val="页脚 Char"/>
    <w:link w:val="a4"/>
    <w:uiPriority w:val="99"/>
    <w:rsid w:val="00710B8B"/>
    <w:rPr>
      <w:sz w:val="18"/>
      <w:szCs w:val="18"/>
    </w:rPr>
  </w:style>
  <w:style w:type="character" w:customStyle="1" w:styleId="Char1">
    <w:name w:val="页眉 Char"/>
    <w:link w:val="a5"/>
    <w:uiPriority w:val="99"/>
    <w:qFormat/>
    <w:rsid w:val="00710B8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11</Pages>
  <Words>973</Words>
  <Characters>5548</Characters>
  <Application>Microsoft Office Word</Application>
  <DocSecurity>0</DocSecurity>
  <Lines>46</Lines>
  <Paragraphs>13</Paragraphs>
  <ScaleCrop>false</ScaleCrop>
  <Company>Sky123.Org</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杭州第四中学江东学校2022年提前自主招收体育、艺术类特长生工作实施办法</dc:title>
  <dc:creator>FZ</dc:creator>
  <cp:lastModifiedBy>Lenovo</cp:lastModifiedBy>
  <cp:revision>2</cp:revision>
  <cp:lastPrinted>2022-04-25T10:18:00Z</cp:lastPrinted>
  <dcterms:created xsi:type="dcterms:W3CDTF">2022-04-25T06:33:00Z</dcterms:created>
  <dcterms:modified xsi:type="dcterms:W3CDTF">2022-05-06T13:31:00Z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E0B556486FC741B885C1711773CA9BCA</vt:lpwstr>
  </property>
  <property fmtid="{D5CDD505-2E9C-101B-9397-08002B2CF9AE}" pid="4" name="commondata">
    <vt:lpwstr>eyJoZGlkIjoiMGU4ZDI3YmNkZjY0YjY1YTc5NmRiYjcxZWI1MWJhMWEifQ==</vt:lpwstr>
  </property>
</Properties>
</file>