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FA" w:rsidRDefault="004942FA" w:rsidP="004942FA">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附件1</w:t>
      </w:r>
    </w:p>
    <w:p w:rsidR="004942FA" w:rsidRDefault="004942FA" w:rsidP="004942FA">
      <w:pPr>
        <w:adjustRightInd w:val="0"/>
        <w:snapToGrid w:val="0"/>
        <w:spacing w:line="360" w:lineRule="auto"/>
        <w:rPr>
          <w:rFonts w:eastAsia="仿宋_GB2312"/>
          <w:sz w:val="28"/>
          <w:szCs w:val="28"/>
        </w:rPr>
      </w:pPr>
    </w:p>
    <w:p w:rsidR="004942FA" w:rsidRDefault="004942FA" w:rsidP="004942FA">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2022年杭州市区中考体育考试工作</w:t>
      </w:r>
    </w:p>
    <w:p w:rsidR="004942FA" w:rsidRDefault="004942FA" w:rsidP="004942FA">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领导小组及有关工作机构成员名单</w:t>
      </w:r>
    </w:p>
    <w:p w:rsidR="004942FA" w:rsidRDefault="004942FA" w:rsidP="004942FA">
      <w:pPr>
        <w:adjustRightInd w:val="0"/>
        <w:snapToGrid w:val="0"/>
        <w:spacing w:line="560" w:lineRule="exact"/>
        <w:rPr>
          <w:rFonts w:eastAsia="仿宋_GB2312"/>
          <w:sz w:val="32"/>
          <w:szCs w:val="32"/>
        </w:rPr>
      </w:pPr>
    </w:p>
    <w:p w:rsidR="004942FA" w:rsidRDefault="004942FA" w:rsidP="004942FA">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领导小组</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  长：蒋  锋</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副组长：孔永国  孙叶方</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  员：许  涛  史寒屹  周华松  周芸佳  金加喜</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领导小组下设办公室、考试工作组、安全纪检组</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办公室：</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  任：孔永国（兼）</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副主任：袁立斌  沈  浩  何鲁伟</w:t>
      </w:r>
    </w:p>
    <w:p w:rsidR="004942FA" w:rsidRDefault="004942FA" w:rsidP="004942FA">
      <w:pPr>
        <w:adjustRightInd w:val="0"/>
        <w:snapToGrid w:val="0"/>
        <w:spacing w:line="560" w:lineRule="exact"/>
        <w:rPr>
          <w:rFonts w:ascii="仿宋" w:eastAsia="仿宋" w:hAnsi="仿宋"/>
          <w:sz w:val="32"/>
          <w:szCs w:val="32"/>
        </w:rPr>
      </w:pPr>
    </w:p>
    <w:p w:rsidR="004942FA" w:rsidRDefault="004942FA" w:rsidP="004942FA">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考试工作组：</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  长：沈  浩</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副组长：何鲁伟</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  员：顾慧敏  楼  翔</w:t>
      </w:r>
    </w:p>
    <w:p w:rsidR="004942FA" w:rsidRDefault="004942FA" w:rsidP="004942FA">
      <w:pPr>
        <w:adjustRightInd w:val="0"/>
        <w:snapToGrid w:val="0"/>
        <w:spacing w:line="560" w:lineRule="exact"/>
        <w:rPr>
          <w:rFonts w:ascii="仿宋" w:eastAsia="仿宋" w:hAnsi="仿宋"/>
          <w:sz w:val="32"/>
          <w:szCs w:val="32"/>
        </w:rPr>
      </w:pPr>
    </w:p>
    <w:p w:rsidR="004942FA" w:rsidRDefault="004942FA" w:rsidP="004942FA">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安全纪检组：</w:t>
      </w:r>
    </w:p>
    <w:p w:rsidR="004942FA" w:rsidRDefault="004942FA" w:rsidP="004942F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  长：陈  崑  黄  健</w:t>
      </w:r>
    </w:p>
    <w:p w:rsidR="004942FA" w:rsidRDefault="004942FA" w:rsidP="004942FA">
      <w:pPr>
        <w:adjustRightInd w:val="0"/>
        <w:snapToGrid w:val="0"/>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附件2</w:t>
      </w:r>
    </w:p>
    <w:p w:rsidR="004942FA" w:rsidRDefault="004942FA" w:rsidP="004942FA">
      <w:pPr>
        <w:adjustRightInd w:val="0"/>
        <w:snapToGrid w:val="0"/>
        <w:spacing w:line="360" w:lineRule="auto"/>
        <w:rPr>
          <w:rFonts w:eastAsia="仿宋_GB2312"/>
          <w:sz w:val="32"/>
          <w:szCs w:val="32"/>
        </w:rPr>
      </w:pPr>
    </w:p>
    <w:p w:rsidR="004942FA" w:rsidRDefault="004942FA" w:rsidP="004942FA">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2022年杭州市区中考体育考试实施办法</w:t>
      </w:r>
    </w:p>
    <w:p w:rsidR="004942FA" w:rsidRDefault="004942FA" w:rsidP="004942FA">
      <w:pPr>
        <w:adjustRightInd w:val="0"/>
        <w:snapToGrid w:val="0"/>
        <w:spacing w:line="360" w:lineRule="auto"/>
        <w:rPr>
          <w:rFonts w:eastAsia="仿宋_GB2312"/>
          <w:sz w:val="32"/>
          <w:szCs w:val="32"/>
        </w:rPr>
      </w:pP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为认真做好</w:t>
      </w:r>
      <w:r>
        <w:rPr>
          <w:rFonts w:eastAsia="仿宋_GB2312"/>
          <w:color w:val="000000"/>
          <w:sz w:val="32"/>
          <w:szCs w:val="32"/>
        </w:rPr>
        <w:t>202</w:t>
      </w:r>
      <w:r>
        <w:rPr>
          <w:rFonts w:eastAsia="仿宋_GB2312" w:hint="eastAsia"/>
          <w:color w:val="000000"/>
          <w:sz w:val="32"/>
          <w:szCs w:val="32"/>
        </w:rPr>
        <w:t>2</w:t>
      </w:r>
      <w:r>
        <w:rPr>
          <w:rFonts w:eastAsia="仿宋_GB2312"/>
          <w:color w:val="000000"/>
          <w:sz w:val="32"/>
          <w:szCs w:val="32"/>
        </w:rPr>
        <w:t>年杭州市区（</w:t>
      </w:r>
      <w:r>
        <w:rPr>
          <w:rFonts w:eastAsia="仿宋_GB2312" w:hint="eastAsia"/>
          <w:color w:val="000000"/>
          <w:sz w:val="32"/>
          <w:szCs w:val="32"/>
        </w:rPr>
        <w:t>上城区、拱墅区、西湖区、滨江区、钱塘区和西湖风景名胜区</w:t>
      </w:r>
      <w:r>
        <w:rPr>
          <w:rFonts w:eastAsia="仿宋_GB2312"/>
          <w:color w:val="000000"/>
          <w:sz w:val="32"/>
          <w:szCs w:val="32"/>
        </w:rPr>
        <w:t>，下同）</w:t>
      </w:r>
      <w:r>
        <w:rPr>
          <w:rFonts w:eastAsia="仿宋_GB2312" w:hint="eastAsia"/>
          <w:color w:val="000000"/>
          <w:sz w:val="32"/>
          <w:szCs w:val="32"/>
        </w:rPr>
        <w:t>中考体育考试</w:t>
      </w:r>
      <w:r>
        <w:rPr>
          <w:rFonts w:eastAsia="仿宋_GB2312"/>
          <w:color w:val="000000"/>
          <w:sz w:val="32"/>
          <w:szCs w:val="32"/>
        </w:rPr>
        <w:t>工作，现制定如下实施办法。</w:t>
      </w: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一、考试报名</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202</w:t>
      </w:r>
      <w:r>
        <w:rPr>
          <w:rFonts w:eastAsia="仿宋_GB2312" w:hint="eastAsia"/>
          <w:sz w:val="32"/>
          <w:szCs w:val="32"/>
        </w:rPr>
        <w:t>2</w:t>
      </w:r>
      <w:r>
        <w:rPr>
          <w:rFonts w:eastAsia="仿宋_GB2312"/>
          <w:sz w:val="32"/>
          <w:szCs w:val="32"/>
        </w:rPr>
        <w:t>年杭州市区中考体育考试实行网上报名，符合报考条件的考生须登录</w:t>
      </w:r>
      <w:r>
        <w:rPr>
          <w:rFonts w:eastAsia="仿宋_GB2312" w:hint="eastAsia"/>
          <w:sz w:val="32"/>
          <w:szCs w:val="32"/>
        </w:rPr>
        <w:t>“</w:t>
      </w:r>
      <w:r>
        <w:rPr>
          <w:rFonts w:eastAsia="仿宋_GB2312"/>
          <w:sz w:val="32"/>
          <w:szCs w:val="32"/>
        </w:rPr>
        <w:t>杭州市区各类高中招生信息管理系统</w:t>
      </w:r>
      <w:r>
        <w:rPr>
          <w:rFonts w:eastAsia="仿宋_GB2312" w:hint="eastAsia"/>
          <w:sz w:val="32"/>
          <w:szCs w:val="32"/>
        </w:rPr>
        <w:t>”</w:t>
      </w:r>
      <w:r>
        <w:rPr>
          <w:rFonts w:eastAsia="仿宋_GB2312"/>
          <w:sz w:val="32"/>
          <w:szCs w:val="32"/>
        </w:rPr>
        <w:t>（</w:t>
      </w:r>
      <w:r>
        <w:rPr>
          <w:rFonts w:eastAsia="仿宋_GB2312"/>
          <w:sz w:val="32"/>
          <w:szCs w:val="32"/>
        </w:rPr>
        <w:t>www.hzjyks.net</w:t>
      </w:r>
      <w:r>
        <w:rPr>
          <w:rFonts w:eastAsia="仿宋_GB2312"/>
          <w:sz w:val="32"/>
          <w:szCs w:val="32"/>
        </w:rPr>
        <w:t>是唯一网址，以下简称</w:t>
      </w:r>
      <w:r>
        <w:rPr>
          <w:rFonts w:eastAsia="仿宋_GB2312" w:hint="eastAsia"/>
          <w:sz w:val="32"/>
          <w:szCs w:val="32"/>
        </w:rPr>
        <w:t>“</w:t>
      </w:r>
      <w:r>
        <w:rPr>
          <w:rFonts w:eastAsia="仿宋_GB2312"/>
          <w:sz w:val="32"/>
          <w:szCs w:val="32"/>
        </w:rPr>
        <w:t>信息管理系统</w:t>
      </w:r>
      <w:r>
        <w:rPr>
          <w:rFonts w:eastAsia="仿宋_GB2312" w:hint="eastAsia"/>
          <w:sz w:val="32"/>
          <w:szCs w:val="32"/>
        </w:rPr>
        <w:t>”</w:t>
      </w:r>
      <w:r>
        <w:rPr>
          <w:rFonts w:eastAsia="仿宋_GB2312"/>
          <w:sz w:val="32"/>
          <w:szCs w:val="32"/>
        </w:rPr>
        <w:t>），在规定时间内完成考生信息填报、考试项目选定、免考类别申请。</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每位考生最多有两次考试机会。考生未在规定时间内完成考试报名，视作自动放弃当次考试机会。第二次考试考生可在未获满分的类别中各选定</w:t>
      </w:r>
      <w:r>
        <w:rPr>
          <w:rFonts w:eastAsia="仿宋_GB2312"/>
          <w:sz w:val="32"/>
          <w:szCs w:val="32"/>
        </w:rPr>
        <w:t>1</w:t>
      </w:r>
      <w:r>
        <w:rPr>
          <w:rFonts w:eastAsia="仿宋_GB2312"/>
          <w:sz w:val="32"/>
          <w:szCs w:val="32"/>
        </w:rPr>
        <w:t>个项目报名。考生选定的考试项目经考生及家长签字确认后不能更改。</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（一）市区初中应届毕业班学生</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．报名时间</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第一次考试网上报名时间：</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10</w:t>
      </w:r>
      <w:r>
        <w:rPr>
          <w:rFonts w:eastAsia="仿宋_GB2312"/>
          <w:color w:val="000000"/>
          <w:sz w:val="32"/>
          <w:szCs w:val="32"/>
        </w:rPr>
        <w:t>日</w:t>
      </w:r>
      <w:r>
        <w:rPr>
          <w:rFonts w:eastAsia="仿宋_GB2312" w:hint="eastAsia"/>
          <w:color w:val="000000"/>
          <w:sz w:val="32"/>
          <w:szCs w:val="32"/>
        </w:rPr>
        <w:t>—</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20</w:t>
      </w:r>
      <w:r>
        <w:rPr>
          <w:rFonts w:eastAsia="仿宋_GB2312"/>
          <w:color w:val="000000"/>
          <w:sz w:val="32"/>
          <w:szCs w:val="32"/>
        </w:rPr>
        <w:t>日。</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第二次考试网上报名时间：</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29</w:t>
      </w:r>
      <w:r>
        <w:rPr>
          <w:rFonts w:eastAsia="仿宋_GB2312"/>
          <w:color w:val="000000"/>
          <w:sz w:val="32"/>
          <w:szCs w:val="32"/>
        </w:rPr>
        <w:t>日</w:t>
      </w:r>
      <w:r>
        <w:rPr>
          <w:rFonts w:eastAsia="仿宋_GB2312" w:hint="eastAsia"/>
          <w:color w:val="000000"/>
          <w:sz w:val="32"/>
          <w:szCs w:val="32"/>
        </w:rPr>
        <w:t>—</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凡符合报考条件的市区初中学校应届初三毕业班学生，由</w:t>
      </w:r>
      <w:r>
        <w:rPr>
          <w:rFonts w:eastAsia="仿宋_GB2312" w:hint="eastAsia"/>
          <w:color w:val="000000"/>
          <w:sz w:val="32"/>
          <w:szCs w:val="32"/>
        </w:rPr>
        <w:t>各</w:t>
      </w:r>
      <w:r>
        <w:rPr>
          <w:rFonts w:eastAsia="仿宋_GB2312" w:hint="eastAsia"/>
          <w:color w:val="000000"/>
          <w:sz w:val="32"/>
          <w:szCs w:val="32"/>
        </w:rPr>
        <w:lastRenderedPageBreak/>
        <w:t>初中</w:t>
      </w:r>
      <w:r>
        <w:rPr>
          <w:rFonts w:eastAsia="仿宋_GB2312"/>
          <w:color w:val="000000"/>
          <w:sz w:val="32"/>
          <w:szCs w:val="32"/>
        </w:rPr>
        <w:t>学校组织指导</w:t>
      </w:r>
      <w:r>
        <w:rPr>
          <w:rFonts w:eastAsia="仿宋_GB2312" w:hint="eastAsia"/>
          <w:color w:val="000000"/>
          <w:sz w:val="32"/>
          <w:szCs w:val="32"/>
        </w:rPr>
        <w:t>本校</w:t>
      </w:r>
      <w:r>
        <w:rPr>
          <w:rFonts w:eastAsia="仿宋_GB2312"/>
          <w:color w:val="000000"/>
          <w:sz w:val="32"/>
          <w:szCs w:val="32"/>
        </w:rPr>
        <w:t>学生完成中考体育考试报名各项工作。考生照片由学校统一拍摄。</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2</w:t>
      </w:r>
      <w:r>
        <w:rPr>
          <w:rFonts w:eastAsia="仿宋_GB2312"/>
          <w:color w:val="000000"/>
          <w:sz w:val="32"/>
          <w:szCs w:val="32"/>
        </w:rPr>
        <w:t>．考生信息确认时间</w:t>
      </w:r>
    </w:p>
    <w:p w:rsidR="004942FA" w:rsidRDefault="004942FA" w:rsidP="004942FA">
      <w:pPr>
        <w:adjustRightInd w:val="0"/>
        <w:snapToGrid w:val="0"/>
        <w:spacing w:line="360" w:lineRule="auto"/>
        <w:rPr>
          <w:rFonts w:eastAsia="仿宋_GB2312"/>
          <w:strike/>
          <w:color w:val="000000"/>
          <w:sz w:val="32"/>
          <w:szCs w:val="32"/>
        </w:rPr>
      </w:pPr>
      <w:r>
        <w:rPr>
          <w:rFonts w:eastAsia="仿宋_GB2312" w:hint="eastAsia"/>
          <w:color w:val="000000"/>
          <w:sz w:val="32"/>
          <w:szCs w:val="32"/>
        </w:rPr>
        <w:t xml:space="preserve">    </w:t>
      </w:r>
      <w:r>
        <w:rPr>
          <w:rFonts w:eastAsia="仿宋_GB2312"/>
          <w:color w:val="000000"/>
          <w:sz w:val="32"/>
          <w:szCs w:val="32"/>
        </w:rPr>
        <w:t>初中学校统一办理中考体育考试信息确认相关工作，于</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2</w:t>
      </w:r>
      <w:r>
        <w:rPr>
          <w:rFonts w:eastAsia="仿宋_GB2312"/>
          <w:color w:val="000000"/>
          <w:sz w:val="32"/>
          <w:szCs w:val="32"/>
        </w:rPr>
        <w:t>月</w:t>
      </w:r>
      <w:r>
        <w:rPr>
          <w:rFonts w:eastAsia="仿宋_GB2312"/>
          <w:color w:val="000000"/>
          <w:sz w:val="32"/>
          <w:szCs w:val="32"/>
        </w:rPr>
        <w:t>25</w:t>
      </w:r>
      <w:r>
        <w:rPr>
          <w:rFonts w:eastAsia="仿宋_GB2312"/>
          <w:color w:val="000000"/>
          <w:sz w:val="32"/>
          <w:szCs w:val="32"/>
        </w:rPr>
        <w:t>日打印《体育考试报项信息反馈表》（须有照片），考生及家长核对并签名确认</w:t>
      </w:r>
      <w:r>
        <w:rPr>
          <w:rFonts w:eastAsia="仿宋_GB2312" w:hint="eastAsia"/>
          <w:color w:val="000000"/>
          <w:sz w:val="32"/>
          <w:szCs w:val="32"/>
        </w:rPr>
        <w:t>后，</w:t>
      </w:r>
      <w:r>
        <w:rPr>
          <w:rFonts w:eastAsia="仿宋_GB2312"/>
          <w:color w:val="000000"/>
          <w:sz w:val="32"/>
          <w:szCs w:val="32"/>
        </w:rPr>
        <w:t>由</w:t>
      </w:r>
      <w:r>
        <w:rPr>
          <w:rFonts w:eastAsia="仿宋_GB2312" w:hint="eastAsia"/>
          <w:color w:val="000000"/>
          <w:sz w:val="32"/>
          <w:szCs w:val="32"/>
        </w:rPr>
        <w:t>初中</w:t>
      </w:r>
      <w:r>
        <w:rPr>
          <w:rFonts w:eastAsia="仿宋_GB2312"/>
          <w:color w:val="000000"/>
          <w:sz w:val="32"/>
          <w:szCs w:val="32"/>
        </w:rPr>
        <w:t>学校保存。</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（二）个别生</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符合报考条件的外地初中学校应届、往届毕业生和市区初中学校往届毕业生（简称个别生），经市教育局审核后，向市教育考试院报名（参加尚未组织进行轮次的考试）。此项工作在</w:t>
      </w:r>
      <w:r>
        <w:rPr>
          <w:rFonts w:eastAsia="仿宋_GB2312"/>
          <w:sz w:val="32"/>
          <w:szCs w:val="32"/>
        </w:rPr>
        <w:t>202</w:t>
      </w:r>
      <w:r>
        <w:rPr>
          <w:rFonts w:eastAsia="仿宋_GB2312" w:hint="eastAsia"/>
          <w:sz w:val="32"/>
          <w:szCs w:val="32"/>
        </w:rPr>
        <w:t>2</w:t>
      </w:r>
      <w:r>
        <w:rPr>
          <w:rFonts w:eastAsia="仿宋_GB2312"/>
          <w:sz w:val="32"/>
          <w:szCs w:val="32"/>
        </w:rPr>
        <w:t>年寒假后进行，具体时间和报名办法将在</w:t>
      </w:r>
      <w:r>
        <w:rPr>
          <w:rFonts w:eastAsia="仿宋_GB2312" w:hint="eastAsia"/>
          <w:sz w:val="32"/>
          <w:szCs w:val="32"/>
        </w:rPr>
        <w:t>“</w:t>
      </w:r>
      <w:r>
        <w:rPr>
          <w:rFonts w:eastAsia="仿宋_GB2312"/>
          <w:sz w:val="32"/>
          <w:szCs w:val="32"/>
        </w:rPr>
        <w:t>杭州教育网</w:t>
      </w:r>
      <w:r>
        <w:rPr>
          <w:rFonts w:eastAsia="仿宋_GB2312" w:hint="eastAsia"/>
          <w:sz w:val="32"/>
          <w:szCs w:val="32"/>
        </w:rPr>
        <w:t>”</w:t>
      </w:r>
      <w:r>
        <w:rPr>
          <w:rFonts w:eastAsia="仿宋_GB2312"/>
          <w:sz w:val="32"/>
          <w:szCs w:val="32"/>
        </w:rPr>
        <w:t>（</w:t>
      </w:r>
      <w:r>
        <w:rPr>
          <w:rFonts w:eastAsia="仿宋_GB2312"/>
          <w:sz w:val="32"/>
          <w:szCs w:val="32"/>
        </w:rPr>
        <w:t>edu.hangzhou.gov.cn</w:t>
      </w:r>
      <w:r>
        <w:rPr>
          <w:rFonts w:eastAsia="仿宋_GB2312"/>
          <w:sz w:val="32"/>
          <w:szCs w:val="32"/>
        </w:rPr>
        <w:t>）及</w:t>
      </w:r>
      <w:r>
        <w:rPr>
          <w:rFonts w:eastAsia="仿宋_GB2312" w:hint="eastAsia"/>
          <w:sz w:val="32"/>
          <w:szCs w:val="32"/>
        </w:rPr>
        <w:t>“</w:t>
      </w:r>
      <w:r>
        <w:rPr>
          <w:rFonts w:eastAsia="仿宋_GB2312"/>
          <w:sz w:val="32"/>
          <w:szCs w:val="32"/>
        </w:rPr>
        <w:t>杭州教育考试网</w:t>
      </w:r>
      <w:r>
        <w:rPr>
          <w:rFonts w:eastAsia="仿宋_GB2312" w:hint="eastAsia"/>
          <w:sz w:val="32"/>
          <w:szCs w:val="32"/>
        </w:rPr>
        <w:t>”</w:t>
      </w:r>
      <w:r>
        <w:rPr>
          <w:rFonts w:eastAsia="仿宋_GB2312"/>
          <w:sz w:val="32"/>
          <w:szCs w:val="32"/>
        </w:rPr>
        <w:t>（</w:t>
      </w:r>
      <w:r>
        <w:rPr>
          <w:rFonts w:eastAsia="仿宋_GB2312"/>
          <w:sz w:val="32"/>
          <w:szCs w:val="32"/>
        </w:rPr>
        <w:t>ksy.hzedu.gov.cn</w:t>
      </w:r>
      <w:r>
        <w:rPr>
          <w:rFonts w:eastAsia="仿宋_GB2312"/>
          <w:sz w:val="32"/>
          <w:szCs w:val="32"/>
        </w:rPr>
        <w:t>）公布。</w:t>
      </w: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二、考试安排</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（一）考试时间和考点</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共组织两次考试，分批进行。第一次考试计划时间为</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3</w:t>
      </w:r>
      <w:r>
        <w:rPr>
          <w:rFonts w:eastAsia="仿宋_GB2312"/>
          <w:sz w:val="32"/>
          <w:szCs w:val="32"/>
        </w:rPr>
        <w:t>月，第二次考试计划时间为</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4</w:t>
      </w:r>
      <w:r>
        <w:rPr>
          <w:rFonts w:eastAsia="仿宋_GB2312"/>
          <w:sz w:val="32"/>
          <w:szCs w:val="32"/>
        </w:rPr>
        <w:t>月。</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考点见考生本人准考证。</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（二）考试流程及有关规定</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．考生根据本人准考证上规定的时间和考点参加考试。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．考生凭本人准考证进入考点。学校教师凭当年《带队教</w:t>
      </w:r>
      <w:r>
        <w:rPr>
          <w:rFonts w:eastAsia="仿宋_GB2312"/>
          <w:sz w:val="32"/>
          <w:szCs w:val="32"/>
        </w:rPr>
        <w:lastRenderedPageBreak/>
        <w:t>师证》进入考点候考区，但不得进入考试场地。</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．学校组织考生分批进入考点</w:t>
      </w:r>
      <w:r>
        <w:rPr>
          <w:rFonts w:eastAsia="仿宋_GB2312" w:hint="eastAsia"/>
          <w:sz w:val="32"/>
          <w:szCs w:val="32"/>
        </w:rPr>
        <w:t>，</w:t>
      </w:r>
      <w:r>
        <w:rPr>
          <w:rFonts w:eastAsia="仿宋_GB2312"/>
          <w:sz w:val="32"/>
          <w:szCs w:val="32"/>
        </w:rPr>
        <w:t>考生在候考区列队等候，由场地工作人员安排参加考试。考生参加考试期间不得请假，未考项目按零分计入当次考试成绩。</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．场地考试流程：</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hint="eastAsia"/>
          <w:sz w:val="32"/>
          <w:szCs w:val="32"/>
        </w:rPr>
        <w:t>1</w:t>
      </w:r>
      <w:r>
        <w:rPr>
          <w:rFonts w:eastAsia="仿宋_GB2312"/>
          <w:sz w:val="32"/>
          <w:szCs w:val="32"/>
        </w:rPr>
        <w:t>）考生</w:t>
      </w:r>
      <w:r>
        <w:rPr>
          <w:rFonts w:eastAsia="仿宋_GB2312" w:hint="eastAsia"/>
          <w:sz w:val="32"/>
          <w:szCs w:val="32"/>
        </w:rPr>
        <w:t>持场地考试准考证</w:t>
      </w:r>
      <w:r>
        <w:rPr>
          <w:rFonts w:eastAsia="仿宋_GB2312"/>
          <w:sz w:val="32"/>
          <w:szCs w:val="32"/>
        </w:rPr>
        <w:t>到达各项目考场后，均须由裁判验证身份，方可参加考试；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hint="eastAsia"/>
          <w:sz w:val="32"/>
          <w:szCs w:val="32"/>
        </w:rPr>
        <w:t>2</w:t>
      </w:r>
      <w:r>
        <w:rPr>
          <w:rFonts w:eastAsia="仿宋_GB2312"/>
          <w:sz w:val="32"/>
          <w:szCs w:val="32"/>
        </w:rPr>
        <w:t>）考生完成当日所有项目考试，</w:t>
      </w:r>
      <w:r>
        <w:rPr>
          <w:rFonts w:eastAsia="仿宋_GB2312" w:hint="eastAsia"/>
          <w:sz w:val="32"/>
          <w:szCs w:val="32"/>
        </w:rPr>
        <w:t>场地准考证交工作人员后</w:t>
      </w:r>
      <w:r>
        <w:rPr>
          <w:rFonts w:eastAsia="仿宋_GB2312"/>
          <w:sz w:val="32"/>
          <w:szCs w:val="32"/>
        </w:rPr>
        <w:t>，即完成本场次考试。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．游泳考试流程：</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）考生按规定时间凭本人游泳准考证到游泳考试考点检录处列队检录；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）进入游泳场馆由裁判验证身份后，方可参加考试；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3</w:t>
      </w:r>
      <w:r>
        <w:rPr>
          <w:rFonts w:eastAsia="仿宋_GB2312"/>
          <w:sz w:val="32"/>
          <w:szCs w:val="32"/>
        </w:rPr>
        <w:t>）裁判安排泳道参加考试；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4</w:t>
      </w:r>
      <w:r>
        <w:rPr>
          <w:rFonts w:eastAsia="仿宋_GB2312"/>
          <w:sz w:val="32"/>
          <w:szCs w:val="32"/>
        </w:rPr>
        <w:t>）考试完成后，考生凭准考证（附联）至成绩打印处</w:t>
      </w:r>
      <w:r>
        <w:rPr>
          <w:rFonts w:eastAsia="仿宋_GB2312" w:hint="eastAsia"/>
          <w:sz w:val="32"/>
          <w:szCs w:val="32"/>
        </w:rPr>
        <w:t>领</w:t>
      </w:r>
      <w:r>
        <w:rPr>
          <w:rFonts w:eastAsia="仿宋_GB2312"/>
          <w:sz w:val="32"/>
          <w:szCs w:val="32"/>
        </w:rPr>
        <w:t>取成绩单，即完成本场次考试。</w:t>
      </w: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三、免考申请</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（一）申请对象</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有下列情况之一的学生，可按下述规定申请免考所有类别项目或其中的一类、两类。</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．残疾学生；</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2</w:t>
      </w:r>
      <w:r>
        <w:rPr>
          <w:rFonts w:eastAsia="仿宋_GB2312"/>
          <w:sz w:val="32"/>
          <w:szCs w:val="32"/>
        </w:rPr>
        <w:t>．心、肺、肝、肾等有疾病；</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．患有哮喘；</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．身体有伤病，不能正常参加中考体育考试。</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（二）免考计分</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每类项目免考成绩按</w:t>
      </w:r>
      <w:r>
        <w:rPr>
          <w:rFonts w:eastAsia="仿宋_GB2312"/>
          <w:sz w:val="32"/>
          <w:szCs w:val="32"/>
        </w:rPr>
        <w:t>7</w:t>
      </w:r>
      <w:r>
        <w:rPr>
          <w:rFonts w:eastAsia="仿宋_GB2312"/>
          <w:sz w:val="32"/>
          <w:szCs w:val="32"/>
        </w:rPr>
        <w:t>分计入中考体育考试总分，三类全免成绩为</w:t>
      </w:r>
      <w:r>
        <w:rPr>
          <w:rFonts w:eastAsia="仿宋_GB2312"/>
          <w:sz w:val="32"/>
          <w:szCs w:val="32"/>
        </w:rPr>
        <w:t>21</w:t>
      </w:r>
      <w:r>
        <w:rPr>
          <w:rFonts w:eastAsia="仿宋_GB2312"/>
          <w:sz w:val="32"/>
          <w:szCs w:val="32"/>
        </w:rPr>
        <w:t>分。其中，对确实丧失运动能力的残疾学生（具有残联核发的残疾证书并经市级以上医疗部门出具丧失运动能力的鉴定）申请并核准免考的，成绩按</w:t>
      </w:r>
      <w:r>
        <w:rPr>
          <w:rFonts w:eastAsia="仿宋_GB2312"/>
          <w:sz w:val="32"/>
          <w:szCs w:val="32"/>
        </w:rPr>
        <w:t>30</w:t>
      </w:r>
      <w:r>
        <w:rPr>
          <w:rFonts w:eastAsia="仿宋_GB2312"/>
          <w:sz w:val="32"/>
          <w:szCs w:val="32"/>
        </w:rPr>
        <w:t>分计。</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（三）申请流程</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先由学生及家长向所在初中学校提出《书面申请》，并附市级及以上医院相关证明（证件）原件及复印件，残疾学生还须提供残联核发的残疾证书及相关鉴定书，由初中学校上网登记并打印《杭州市区初中学业水平考试体育学科考试免考申请表》。学校依据学生身体实际情况（如历年体检情况、是否免修体育课、是否正常参加体育锻炼等），对学生申请事项进行审核并出具详细说明材料，经学校班主任、体育任课教师及分管校长签署意见并加盖公章后，上报市教育考试院。市教育考试院将审核结果反馈至初中学校，初中学校负责通知学生本人及家长。</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（四）申请时间</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第一次申请免考截止日期：</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2</w:t>
      </w:r>
      <w:r>
        <w:rPr>
          <w:rFonts w:eastAsia="仿宋_GB2312"/>
          <w:color w:val="000000"/>
          <w:sz w:val="32"/>
          <w:szCs w:val="32"/>
        </w:rPr>
        <w:t>月</w:t>
      </w:r>
      <w:r>
        <w:rPr>
          <w:rFonts w:eastAsia="仿宋_GB2312"/>
          <w:color w:val="000000"/>
          <w:sz w:val="32"/>
          <w:szCs w:val="32"/>
        </w:rPr>
        <w:t>25</w:t>
      </w:r>
      <w:r>
        <w:rPr>
          <w:rFonts w:eastAsia="仿宋_GB2312"/>
          <w:color w:val="000000"/>
          <w:sz w:val="32"/>
          <w:szCs w:val="32"/>
        </w:rPr>
        <w:t>日。</w:t>
      </w:r>
    </w:p>
    <w:p w:rsidR="004942FA" w:rsidRDefault="004942FA" w:rsidP="004942FA">
      <w:pPr>
        <w:adjustRightInd w:val="0"/>
        <w:snapToGrid w:val="0"/>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第二次申请免考截止日期：</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w:t>
      </w:r>
    </w:p>
    <w:p w:rsidR="004942FA" w:rsidRDefault="004942FA" w:rsidP="004942FA">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 xml:space="preserve">    （五）其他规定</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．申请免考耐力类的学生不能选考跳跃类中的跳绳（</w:t>
      </w:r>
      <w:r>
        <w:rPr>
          <w:rFonts w:eastAsia="仿宋_GB2312"/>
          <w:sz w:val="32"/>
          <w:szCs w:val="32"/>
        </w:rPr>
        <w:t>1</w:t>
      </w:r>
      <w:r>
        <w:rPr>
          <w:rFonts w:eastAsia="仿宋_GB2312"/>
          <w:sz w:val="32"/>
          <w:szCs w:val="32"/>
        </w:rPr>
        <w:t>分钟）项目。</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．已参加过第一次考试的学生，不得再申请已考类别的免考。</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已获准第一次考试免考的学生，若身体恢复健康需参加正常考试者，须由学生及家长提出书面申请，并附市级及以上医院相关证明，经所在学校审核同意，报市教育考试院批准后，凭有效准考证方可参加考试（只允许参加尚未组织进行轮次的考试）。</w:t>
      </w: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四、请假申请</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．请假由考生向学校提出申请，学校审核后在</w:t>
      </w:r>
      <w:r>
        <w:rPr>
          <w:rFonts w:eastAsia="仿宋_GB2312" w:hint="eastAsia"/>
          <w:sz w:val="32"/>
          <w:szCs w:val="32"/>
        </w:rPr>
        <w:t>“</w:t>
      </w:r>
      <w:r>
        <w:rPr>
          <w:rFonts w:eastAsia="仿宋_GB2312"/>
          <w:sz w:val="32"/>
          <w:szCs w:val="32"/>
        </w:rPr>
        <w:t>信息管理系统</w:t>
      </w:r>
      <w:r>
        <w:rPr>
          <w:rFonts w:eastAsia="仿宋_GB2312" w:hint="eastAsia"/>
          <w:sz w:val="32"/>
          <w:szCs w:val="32"/>
        </w:rPr>
        <w:t>”</w:t>
      </w:r>
      <w:r>
        <w:rPr>
          <w:rFonts w:eastAsia="仿宋_GB2312"/>
          <w:sz w:val="32"/>
          <w:szCs w:val="32"/>
        </w:rPr>
        <w:t>中登记办理当次所有考试项目</w:t>
      </w:r>
      <w:r>
        <w:rPr>
          <w:rFonts w:eastAsia="仿宋_GB2312" w:hint="eastAsia"/>
          <w:sz w:val="32"/>
          <w:szCs w:val="32"/>
        </w:rPr>
        <w:t>（</w:t>
      </w:r>
      <w:r>
        <w:rPr>
          <w:rFonts w:eastAsia="仿宋_GB2312"/>
          <w:sz w:val="32"/>
          <w:szCs w:val="32"/>
        </w:rPr>
        <w:t>非游泳项目不得单项请假</w:t>
      </w:r>
      <w:r>
        <w:rPr>
          <w:rFonts w:eastAsia="仿宋_GB2312" w:hint="eastAsia"/>
          <w:sz w:val="32"/>
          <w:szCs w:val="32"/>
        </w:rPr>
        <w:t>）</w:t>
      </w:r>
      <w:r>
        <w:rPr>
          <w:rFonts w:eastAsia="仿宋_GB2312"/>
          <w:sz w:val="32"/>
          <w:szCs w:val="32"/>
        </w:rPr>
        <w:t>的请假，由学校打印《请假补考通知单》。未办理请假手续不参加考试者，视作自动放弃本场次考试。</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2</w:t>
      </w:r>
      <w:r>
        <w:rPr>
          <w:rFonts w:eastAsia="仿宋_GB2312"/>
          <w:sz w:val="32"/>
          <w:szCs w:val="32"/>
        </w:rPr>
        <w:t>．已办理请假手续的考生，按《请假补考通知单》上的规定时间参加补考。在规定时间不参加补考者，视作自动放弃本场次考试。</w:t>
      </w: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五、其他</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．严禁各类舞弊行为。考生不得采取冒名顶替等舞弊手段获取虚假成绩。对有舞弊行为的考生，一经发现并查实，将对相</w:t>
      </w:r>
      <w:r>
        <w:rPr>
          <w:rFonts w:eastAsia="仿宋_GB2312"/>
          <w:sz w:val="32"/>
          <w:szCs w:val="32"/>
        </w:rPr>
        <w:lastRenderedPageBreak/>
        <w:t>关考生当年该类别考试成绩作零分处理，并取消其舞弊考试类别继续参加考试的资格。同时在初中毕业生综合素质评定中由所在学校给予相关项目及操行等第降等第评定的处理。</w:t>
      </w:r>
    </w:p>
    <w:p w:rsidR="004942FA" w:rsidRDefault="004942FA" w:rsidP="004942FA">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考生进入考点后，须严格遵守各项规定，尊重并服从工作人员的安排，安全、有序、认真完成考试。考试开始前，考生应做好充分的准备活动，防止考试时发生意外伤害。考试完毕，考生应及时离开考场。若考生扰乱考试秩序和纪律，按相关规定处理。</w:t>
      </w:r>
    </w:p>
    <w:p w:rsidR="004942FA" w:rsidRDefault="004942FA" w:rsidP="004942FA">
      <w:pPr>
        <w:widowControl/>
        <w:adjustRightInd w:val="0"/>
        <w:snapToGrid w:val="0"/>
        <w:spacing w:line="360" w:lineRule="auto"/>
        <w:jc w:val="left"/>
        <w:rPr>
          <w:rFonts w:ascii="黑体" w:eastAsia="黑体" w:hAnsi="黑体"/>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．若考生对考试成绩有异议，应当场向当值裁判反映，由该考试项目的裁判组长进行核实和处理；若考生对裁判组长处理意见仍有异议，由裁判组长</w:t>
      </w:r>
      <w:r>
        <w:rPr>
          <w:rFonts w:eastAsia="仿宋_GB2312" w:hint="eastAsia"/>
          <w:sz w:val="32"/>
          <w:szCs w:val="32"/>
        </w:rPr>
        <w:t>报</w:t>
      </w:r>
      <w:r>
        <w:rPr>
          <w:rFonts w:eastAsia="仿宋_GB2312"/>
          <w:sz w:val="32"/>
          <w:szCs w:val="32"/>
        </w:rPr>
        <w:t>请主考裁判进行核实和裁定，并在成绩单上签字。</w:t>
      </w:r>
      <w:r>
        <w:rPr>
          <w:rFonts w:ascii="仿宋" w:eastAsia="仿宋" w:hAnsi="仿宋" w:hint="eastAsia"/>
          <w:sz w:val="32"/>
          <w:szCs w:val="32"/>
        </w:rPr>
        <w:br w:type="page"/>
      </w:r>
      <w:r>
        <w:rPr>
          <w:rFonts w:ascii="黑体" w:eastAsia="黑体" w:hAnsi="黑体" w:hint="eastAsia"/>
          <w:sz w:val="32"/>
          <w:szCs w:val="32"/>
        </w:rPr>
        <w:lastRenderedPageBreak/>
        <w:t>附件3</w:t>
      </w:r>
    </w:p>
    <w:p w:rsidR="004942FA" w:rsidRDefault="004942FA" w:rsidP="004942FA">
      <w:pPr>
        <w:rPr>
          <w:rFonts w:ascii="仿宋" w:eastAsia="仿宋" w:hAnsi="仿宋"/>
          <w:sz w:val="32"/>
          <w:szCs w:val="32"/>
        </w:rPr>
      </w:pPr>
    </w:p>
    <w:p w:rsidR="004942FA" w:rsidRDefault="004942FA" w:rsidP="004942FA">
      <w:pPr>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2022年杭州市区中考体育考试</w:t>
      </w:r>
    </w:p>
    <w:p w:rsidR="004942FA" w:rsidRDefault="004942FA" w:rsidP="004942FA">
      <w:pPr>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项目要求和评分标准</w:t>
      </w:r>
    </w:p>
    <w:p w:rsidR="004942FA" w:rsidRDefault="004942FA" w:rsidP="004942FA">
      <w:pPr>
        <w:spacing w:line="240" w:lineRule="atLeast"/>
        <w:rPr>
          <w:rFonts w:eastAsia="仿宋_GB2312"/>
          <w:kern w:val="0"/>
          <w:sz w:val="28"/>
          <w:szCs w:val="28"/>
        </w:rPr>
      </w:pPr>
      <w:r>
        <w:rPr>
          <w:rFonts w:eastAsia="仿宋_GB2312"/>
          <w:kern w:val="0"/>
          <w:sz w:val="28"/>
          <w:szCs w:val="28"/>
        </w:rPr>
        <w:t xml:space="preserve"> </w:t>
      </w:r>
    </w:p>
    <w:p w:rsidR="004942FA" w:rsidRDefault="004942FA" w:rsidP="004942FA">
      <w:pPr>
        <w:snapToGrid w:val="0"/>
        <w:spacing w:line="360" w:lineRule="auto"/>
        <w:ind w:firstLineChars="195" w:firstLine="634"/>
        <w:rPr>
          <w:rFonts w:ascii="黑体" w:eastAsia="黑体"/>
          <w:kern w:val="0"/>
          <w:sz w:val="32"/>
          <w:szCs w:val="32"/>
        </w:rPr>
      </w:pPr>
      <w:r>
        <w:rPr>
          <w:rFonts w:ascii="黑体" w:eastAsia="黑体" w:hint="eastAsia"/>
          <w:kern w:val="0"/>
          <w:sz w:val="32"/>
          <w:szCs w:val="32"/>
        </w:rPr>
        <w:t>一、考试项目</w:t>
      </w:r>
    </w:p>
    <w:p w:rsidR="004942FA" w:rsidRDefault="004942FA" w:rsidP="004942FA">
      <w:pPr>
        <w:snapToGrid w:val="0"/>
        <w:spacing w:line="360" w:lineRule="auto"/>
        <w:ind w:firstLineChars="195" w:firstLine="634"/>
        <w:rPr>
          <w:rFonts w:ascii="仿宋" w:eastAsia="仿宋" w:hAnsi="仿宋"/>
          <w:kern w:val="0"/>
          <w:sz w:val="32"/>
          <w:szCs w:val="32"/>
        </w:rPr>
      </w:pPr>
      <w:r>
        <w:rPr>
          <w:rFonts w:ascii="仿宋" w:eastAsia="仿宋" w:hAnsi="仿宋" w:hint="eastAsia"/>
          <w:kern w:val="0"/>
          <w:sz w:val="32"/>
          <w:szCs w:val="32"/>
        </w:rPr>
        <w:t>考试项目共分三类</w:t>
      </w:r>
      <w:r>
        <w:rPr>
          <w:rFonts w:ascii="仿宋" w:eastAsia="仿宋" w:hAnsi="仿宋"/>
          <w:kern w:val="0"/>
          <w:sz w:val="32"/>
          <w:szCs w:val="32"/>
        </w:rPr>
        <w:t>6</w:t>
      </w:r>
      <w:r>
        <w:rPr>
          <w:rFonts w:ascii="仿宋" w:eastAsia="仿宋" w:hAnsi="仿宋" w:hint="eastAsia"/>
          <w:kern w:val="0"/>
          <w:sz w:val="32"/>
          <w:szCs w:val="32"/>
        </w:rPr>
        <w:t>项</w:t>
      </w:r>
      <w:r>
        <w:rPr>
          <w:rFonts w:ascii="仿宋" w:eastAsia="仿宋" w:hAnsi="仿宋" w:cs="宋体" w:hint="eastAsia"/>
          <w:kern w:val="0"/>
          <w:sz w:val="32"/>
          <w:szCs w:val="32"/>
        </w:rPr>
        <w:t>。</w:t>
      </w:r>
    </w:p>
    <w:tbl>
      <w:tblPr>
        <w:tblW w:w="0" w:type="auto"/>
        <w:jc w:val="center"/>
        <w:tblLayout w:type="fixed"/>
        <w:tblLook w:val="0000"/>
      </w:tblPr>
      <w:tblGrid>
        <w:gridCol w:w="1554"/>
        <w:gridCol w:w="3119"/>
        <w:gridCol w:w="3742"/>
      </w:tblGrid>
      <w:tr w:rsidR="004942FA" w:rsidTr="00846FD8">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考试类别</w:t>
            </w:r>
          </w:p>
        </w:tc>
        <w:tc>
          <w:tcPr>
            <w:tcW w:w="3119"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第一项</w:t>
            </w:r>
          </w:p>
        </w:tc>
        <w:tc>
          <w:tcPr>
            <w:tcW w:w="3742"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第二项</w:t>
            </w:r>
          </w:p>
        </w:tc>
      </w:tr>
      <w:tr w:rsidR="004942FA" w:rsidTr="00846FD8">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跳跃类</w:t>
            </w:r>
          </w:p>
        </w:tc>
        <w:tc>
          <w:tcPr>
            <w:tcW w:w="3119"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立定跳远</w:t>
            </w:r>
          </w:p>
        </w:tc>
        <w:tc>
          <w:tcPr>
            <w:tcW w:w="3742"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跳绳（</w:t>
            </w:r>
            <w:r>
              <w:rPr>
                <w:rFonts w:ascii="仿宋" w:eastAsia="仿宋" w:hAnsi="仿宋"/>
                <w:kern w:val="0"/>
                <w:sz w:val="28"/>
                <w:szCs w:val="28"/>
              </w:rPr>
              <w:t>1</w:t>
            </w:r>
            <w:r>
              <w:rPr>
                <w:rFonts w:ascii="仿宋" w:eastAsia="仿宋" w:hAnsi="仿宋" w:cs="宋体" w:hint="eastAsia"/>
                <w:kern w:val="0"/>
                <w:sz w:val="28"/>
                <w:szCs w:val="28"/>
              </w:rPr>
              <w:t>分钟）</w:t>
            </w:r>
          </w:p>
        </w:tc>
      </w:tr>
      <w:tr w:rsidR="004942FA" w:rsidTr="00846FD8">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力量类</w:t>
            </w:r>
          </w:p>
        </w:tc>
        <w:tc>
          <w:tcPr>
            <w:tcW w:w="3119"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掷实心球（</w:t>
            </w:r>
            <w:r>
              <w:rPr>
                <w:rFonts w:eastAsia="仿宋"/>
                <w:kern w:val="0"/>
                <w:sz w:val="28"/>
                <w:szCs w:val="28"/>
              </w:rPr>
              <w:t>2</w:t>
            </w:r>
            <w:r>
              <w:rPr>
                <w:rFonts w:eastAsia="仿宋"/>
                <w:kern w:val="0"/>
                <w:sz w:val="28"/>
                <w:szCs w:val="28"/>
              </w:rPr>
              <w:t>千克）</w:t>
            </w:r>
          </w:p>
        </w:tc>
        <w:tc>
          <w:tcPr>
            <w:tcW w:w="3742"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引体向上（男生）</w:t>
            </w:r>
          </w:p>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仰卧起坐（</w:t>
            </w:r>
            <w:r>
              <w:rPr>
                <w:rFonts w:eastAsia="仿宋"/>
                <w:kern w:val="0"/>
                <w:sz w:val="28"/>
                <w:szCs w:val="28"/>
              </w:rPr>
              <w:t>1</w:t>
            </w:r>
            <w:r>
              <w:rPr>
                <w:rFonts w:eastAsia="仿宋"/>
                <w:kern w:val="0"/>
                <w:sz w:val="28"/>
                <w:szCs w:val="28"/>
              </w:rPr>
              <w:t>分钟，女生）</w:t>
            </w:r>
          </w:p>
        </w:tc>
      </w:tr>
      <w:tr w:rsidR="004942FA" w:rsidTr="00846FD8">
        <w:trPr>
          <w:cantSplit/>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耐力类</w:t>
            </w:r>
          </w:p>
        </w:tc>
        <w:tc>
          <w:tcPr>
            <w:tcW w:w="3119"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1000</w:t>
            </w:r>
            <w:r>
              <w:rPr>
                <w:rFonts w:eastAsia="仿宋"/>
                <w:kern w:val="0"/>
                <w:sz w:val="28"/>
                <w:szCs w:val="28"/>
              </w:rPr>
              <w:t>米跑（男生）</w:t>
            </w:r>
          </w:p>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800</w:t>
            </w:r>
            <w:r>
              <w:rPr>
                <w:rFonts w:eastAsia="仿宋"/>
                <w:kern w:val="0"/>
                <w:sz w:val="28"/>
                <w:szCs w:val="28"/>
              </w:rPr>
              <w:t>米跑（女生）</w:t>
            </w:r>
          </w:p>
        </w:tc>
        <w:tc>
          <w:tcPr>
            <w:tcW w:w="3742" w:type="dxa"/>
            <w:tcBorders>
              <w:top w:val="single" w:sz="4" w:space="0" w:color="auto"/>
              <w:left w:val="nil"/>
              <w:bottom w:val="single" w:sz="4" w:space="0" w:color="auto"/>
              <w:right w:val="single" w:sz="4" w:space="0" w:color="auto"/>
            </w:tcBorders>
            <w:vAlign w:val="center"/>
          </w:tcPr>
          <w:p w:rsidR="004942FA" w:rsidRDefault="004942FA" w:rsidP="00846FD8">
            <w:pPr>
              <w:adjustRightInd w:val="0"/>
              <w:snapToGrid w:val="0"/>
              <w:spacing w:line="240" w:lineRule="atLeast"/>
              <w:jc w:val="center"/>
              <w:rPr>
                <w:rFonts w:eastAsia="仿宋"/>
                <w:kern w:val="0"/>
                <w:sz w:val="28"/>
                <w:szCs w:val="28"/>
              </w:rPr>
            </w:pPr>
            <w:r>
              <w:rPr>
                <w:rFonts w:eastAsia="仿宋"/>
                <w:kern w:val="0"/>
                <w:sz w:val="28"/>
                <w:szCs w:val="28"/>
              </w:rPr>
              <w:t>游泳（</w:t>
            </w:r>
            <w:r>
              <w:rPr>
                <w:rFonts w:eastAsia="仿宋"/>
                <w:kern w:val="0"/>
                <w:sz w:val="28"/>
                <w:szCs w:val="28"/>
              </w:rPr>
              <w:t>100</w:t>
            </w:r>
            <w:r>
              <w:rPr>
                <w:rFonts w:eastAsia="仿宋"/>
                <w:kern w:val="0"/>
                <w:sz w:val="28"/>
                <w:szCs w:val="28"/>
              </w:rPr>
              <w:t>米）</w:t>
            </w:r>
          </w:p>
        </w:tc>
      </w:tr>
    </w:tbl>
    <w:p w:rsidR="004942FA" w:rsidRDefault="004942FA" w:rsidP="004942FA">
      <w:pPr>
        <w:snapToGrid w:val="0"/>
        <w:spacing w:line="360" w:lineRule="auto"/>
        <w:ind w:firstLineChars="200" w:firstLine="570"/>
        <w:rPr>
          <w:rFonts w:eastAsia="仿宋_GB2312"/>
          <w:kern w:val="0"/>
          <w:sz w:val="28"/>
          <w:szCs w:val="28"/>
        </w:rPr>
      </w:pPr>
      <w:r>
        <w:rPr>
          <w:rFonts w:eastAsia="仿宋_GB2312"/>
          <w:kern w:val="0"/>
          <w:sz w:val="28"/>
          <w:szCs w:val="28"/>
        </w:rPr>
        <w:t xml:space="preserve"> </w:t>
      </w:r>
    </w:p>
    <w:p w:rsidR="004942FA" w:rsidRDefault="004942FA" w:rsidP="004942FA">
      <w:pPr>
        <w:snapToGrid w:val="0"/>
        <w:spacing w:line="360" w:lineRule="auto"/>
        <w:ind w:firstLineChars="200" w:firstLine="650"/>
        <w:rPr>
          <w:rFonts w:ascii="黑体" w:eastAsia="黑体" w:hint="eastAsia"/>
          <w:kern w:val="0"/>
          <w:sz w:val="32"/>
          <w:szCs w:val="32"/>
        </w:rPr>
      </w:pPr>
      <w:r>
        <w:rPr>
          <w:rFonts w:ascii="黑体" w:eastAsia="黑体" w:hint="eastAsia"/>
          <w:kern w:val="0"/>
          <w:sz w:val="32"/>
          <w:szCs w:val="32"/>
        </w:rPr>
        <w:t>二、考试规则</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体育考试在指定的封闭运动场（馆）内进行，考前各项目的裁判组长应对考试场地和器材的标准、准确性和安全性进行丈量和检查。考试所用器材、电子设备均由考试组织、承办单位提供，考生一律不得自带。一旦出现断电、设备损坏等情况，经现场主考同意，可以人工计时、测量的数据为准</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（一）跳跃</w:t>
      </w:r>
      <w:r>
        <w:rPr>
          <w:rFonts w:ascii="仿宋" w:eastAsia="仿宋" w:hAnsi="仿宋" w:cs="宋体" w:hint="eastAsia"/>
          <w:kern w:val="0"/>
          <w:sz w:val="32"/>
          <w:szCs w:val="32"/>
        </w:rPr>
        <w:t>类</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．立定跳</w:t>
      </w:r>
      <w:r>
        <w:rPr>
          <w:rFonts w:ascii="仿宋" w:eastAsia="仿宋" w:hAnsi="仿宋" w:cs="宋体" w:hint="eastAsia"/>
          <w:kern w:val="0"/>
          <w:sz w:val="32"/>
          <w:szCs w:val="32"/>
        </w:rPr>
        <w:t>远</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lastRenderedPageBreak/>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cs="宋体"/>
          <w:kern w:val="0"/>
          <w:sz w:val="32"/>
          <w:szCs w:val="32"/>
        </w:rPr>
      </w:pPr>
      <w:r>
        <w:rPr>
          <w:rFonts w:ascii="仿宋" w:eastAsia="仿宋" w:hAnsi="仿宋" w:hint="eastAsia"/>
          <w:kern w:val="0"/>
          <w:sz w:val="32"/>
          <w:szCs w:val="32"/>
        </w:rPr>
        <w:t>使用电子测距仪和专用橡胶垫等。橡胶垫需放置平整，起跳区域应与落地区域在同一平面上</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cs="宋体"/>
          <w:kern w:val="0"/>
          <w:sz w:val="32"/>
          <w:szCs w:val="32"/>
        </w:rPr>
      </w:pPr>
      <w:r>
        <w:rPr>
          <w:rFonts w:ascii="仿宋" w:eastAsia="仿宋" w:hAnsi="仿宋" w:cs="宋体" w:hint="eastAsia"/>
          <w:kern w:val="0"/>
          <w:sz w:val="32"/>
          <w:szCs w:val="32"/>
        </w:rPr>
        <w:t>（2）考试办法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考生看到</w:t>
      </w:r>
      <w:r>
        <w:rPr>
          <w:rFonts w:ascii="仿宋" w:eastAsia="仿宋" w:hAnsi="仿宋"/>
          <w:kern w:val="0"/>
          <w:sz w:val="32"/>
          <w:szCs w:val="32"/>
        </w:rPr>
        <w:t>LED</w:t>
      </w:r>
      <w:r>
        <w:rPr>
          <w:rFonts w:ascii="仿宋" w:eastAsia="仿宋" w:hAnsi="仿宋" w:hint="eastAsia"/>
          <w:kern w:val="0"/>
          <w:sz w:val="32"/>
          <w:szCs w:val="32"/>
        </w:rPr>
        <w:t>显示屏（以下简称显示屏）上显示自己姓名后进入起跳区（橡胶垫）开始测试。考生两脚自然分开站立于起跳线后，脚尖不得踩线，当显示屏显示</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后，方可起跳，要求两脚原地同时起跳，不得有垫步和连跳动作，动作完成后应向跳跃前方（橡胶垫）任何一侧走出考试场地。每次考试，考生可连续跳三次，以电子测距仪显示的有效数据中数值最高一次的数据作为本次成绩。</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考生一旦进入起跳区不得离开，若离开按完成一次考试计。考生不得穿钉鞋（胶钉鞋）参加测试</w:t>
      </w:r>
      <w:r>
        <w:rPr>
          <w:rFonts w:ascii="仿宋" w:eastAsia="仿宋" w:hAnsi="仿宋" w:cs="宋体" w:hint="eastAsia"/>
          <w:kern w:val="0"/>
          <w:sz w:val="32"/>
          <w:szCs w:val="32"/>
        </w:rPr>
        <w:t>。</w:t>
      </w:r>
      <w:r>
        <w:rPr>
          <w:rFonts w:ascii="仿宋" w:eastAsia="仿宋" w:hAnsi="仿宋" w:hint="eastAsia"/>
          <w:kern w:val="0"/>
          <w:sz w:val="32"/>
          <w:szCs w:val="32"/>
        </w:rPr>
        <w:t>考试时，三次跳均犯规，成绩为零分</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．跳绳（</w:t>
      </w:r>
      <w:r>
        <w:rPr>
          <w:rFonts w:ascii="仿宋" w:eastAsia="仿宋" w:hAnsi="仿宋"/>
          <w:kern w:val="0"/>
          <w:sz w:val="32"/>
          <w:szCs w:val="32"/>
        </w:rPr>
        <w:t>1</w:t>
      </w:r>
      <w:r>
        <w:rPr>
          <w:rFonts w:ascii="仿宋" w:eastAsia="仿宋" w:hAnsi="仿宋" w:hint="eastAsia"/>
          <w:kern w:val="0"/>
          <w:sz w:val="32"/>
          <w:szCs w:val="32"/>
        </w:rPr>
        <w:t>分钟</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电子计数仪、专用跳绳等</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考生到达裁判员指定跳绳位后，应立即调整跳绳、进行试跳，调整完毕后应向裁判员举手确认。考生听到</w:t>
      </w:r>
      <w:r>
        <w:rPr>
          <w:rFonts w:ascii="仿宋" w:eastAsia="仿宋" w:hAnsi="仿宋"/>
          <w:kern w:val="0"/>
          <w:sz w:val="32"/>
          <w:szCs w:val="32"/>
        </w:rPr>
        <w:t>“</w:t>
      </w:r>
      <w:r>
        <w:rPr>
          <w:rFonts w:ascii="仿宋" w:eastAsia="仿宋" w:hAnsi="仿宋" w:hint="eastAsia"/>
          <w:kern w:val="0"/>
          <w:sz w:val="32"/>
          <w:szCs w:val="32"/>
        </w:rPr>
        <w:t>预备</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的信号</w:t>
      </w:r>
      <w:r>
        <w:rPr>
          <w:rFonts w:ascii="仿宋" w:eastAsia="仿宋" w:hAnsi="仿宋" w:hint="eastAsia"/>
          <w:kern w:val="0"/>
          <w:sz w:val="32"/>
          <w:szCs w:val="32"/>
        </w:rPr>
        <w:lastRenderedPageBreak/>
        <w:t>后，方可起跳，要求双脚并拢向上跳，同时双手从后向前摇动跳绳，每摇动一回环算一次，听到</w:t>
      </w:r>
      <w:r>
        <w:rPr>
          <w:rFonts w:ascii="仿宋" w:eastAsia="仿宋" w:hAnsi="仿宋"/>
          <w:kern w:val="0"/>
          <w:sz w:val="32"/>
          <w:szCs w:val="32"/>
        </w:rPr>
        <w:t>“</w:t>
      </w:r>
      <w:r>
        <w:rPr>
          <w:rFonts w:ascii="仿宋" w:eastAsia="仿宋" w:hAnsi="仿宋" w:hint="eastAsia"/>
          <w:kern w:val="0"/>
          <w:sz w:val="32"/>
          <w:szCs w:val="32"/>
        </w:rPr>
        <w:t>测试完毕</w:t>
      </w:r>
      <w:r>
        <w:rPr>
          <w:rFonts w:ascii="仿宋" w:eastAsia="仿宋" w:hAnsi="仿宋"/>
          <w:kern w:val="0"/>
          <w:sz w:val="32"/>
          <w:szCs w:val="32"/>
        </w:rPr>
        <w:t>”</w:t>
      </w:r>
      <w:r>
        <w:rPr>
          <w:rFonts w:ascii="仿宋" w:eastAsia="仿宋" w:hAnsi="仿宋" w:hint="eastAsia"/>
          <w:kern w:val="0"/>
          <w:sz w:val="32"/>
          <w:szCs w:val="32"/>
        </w:rPr>
        <w:t>结束信号后停止。每次考试，考生仅跳一次，每组</w:t>
      </w:r>
      <w:r>
        <w:rPr>
          <w:rFonts w:ascii="仿宋" w:eastAsia="仿宋" w:hAnsi="仿宋"/>
          <w:kern w:val="0"/>
          <w:sz w:val="32"/>
          <w:szCs w:val="32"/>
        </w:rPr>
        <w:t>1—24</w:t>
      </w:r>
      <w:r>
        <w:rPr>
          <w:rFonts w:ascii="仿宋" w:eastAsia="仿宋" w:hAnsi="仿宋" w:hint="eastAsia"/>
          <w:kern w:val="0"/>
          <w:sz w:val="32"/>
          <w:szCs w:val="32"/>
        </w:rPr>
        <w:t>人，以电子计数仪在1分钟内显示的有效次数作为本次成绩</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3</w:t>
      </w:r>
      <w:r>
        <w:rPr>
          <w:rFonts w:ascii="仿宋" w:eastAsia="仿宋" w:hAnsi="仿宋" w:hint="eastAsia"/>
          <w:kern w:val="0"/>
          <w:sz w:val="32"/>
          <w:szCs w:val="32"/>
        </w:rPr>
        <w:t>）注意事项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考生在听到</w:t>
      </w:r>
      <w:r>
        <w:rPr>
          <w:rFonts w:ascii="仿宋" w:eastAsia="仿宋" w:hAnsi="仿宋"/>
          <w:kern w:val="0"/>
          <w:sz w:val="32"/>
          <w:szCs w:val="32"/>
        </w:rPr>
        <w:t>“</w:t>
      </w:r>
      <w:r>
        <w:rPr>
          <w:rFonts w:ascii="仿宋" w:eastAsia="仿宋" w:hAnsi="仿宋" w:hint="eastAsia"/>
          <w:kern w:val="0"/>
          <w:sz w:val="32"/>
          <w:szCs w:val="32"/>
        </w:rPr>
        <w:t>预备</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的信号前不得提前起跳</w:t>
      </w:r>
      <w:r>
        <w:rPr>
          <w:rFonts w:ascii="仿宋" w:eastAsia="仿宋" w:hAnsi="仿宋" w:cs="宋体" w:hint="eastAsia"/>
          <w:kern w:val="0"/>
          <w:sz w:val="32"/>
          <w:szCs w:val="32"/>
        </w:rPr>
        <w:t>。考生须使用指定跳绳，不得私自调换。测试结束后，跳绳应轻拿轻放。</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（二）力量</w:t>
      </w:r>
      <w:r>
        <w:rPr>
          <w:rFonts w:ascii="仿宋" w:eastAsia="仿宋" w:hAnsi="仿宋" w:cs="宋体" w:hint="eastAsia"/>
          <w:kern w:val="0"/>
          <w:sz w:val="32"/>
          <w:szCs w:val="32"/>
        </w:rPr>
        <w:t>类</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．掷实心球（</w:t>
      </w:r>
      <w:r>
        <w:rPr>
          <w:rFonts w:ascii="仿宋" w:eastAsia="仿宋" w:hAnsi="仿宋"/>
          <w:kern w:val="0"/>
          <w:sz w:val="32"/>
          <w:szCs w:val="32"/>
        </w:rPr>
        <w:t>2</w:t>
      </w:r>
      <w:r>
        <w:rPr>
          <w:rFonts w:ascii="仿宋" w:eastAsia="仿宋" w:hAnsi="仿宋" w:hint="eastAsia"/>
          <w:kern w:val="0"/>
          <w:sz w:val="32"/>
          <w:szCs w:val="32"/>
        </w:rPr>
        <w:t>千克，原地正面双手前掷实心球</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坚实、平坦且宽度</w:t>
      </w:r>
      <w:r>
        <w:rPr>
          <w:rFonts w:ascii="仿宋" w:eastAsia="仿宋" w:hAnsi="仿宋"/>
          <w:kern w:val="0"/>
          <w:sz w:val="32"/>
          <w:szCs w:val="32"/>
        </w:rPr>
        <w:t>4</w:t>
      </w:r>
      <w:r>
        <w:rPr>
          <w:rFonts w:ascii="仿宋" w:eastAsia="仿宋" w:hAnsi="仿宋" w:hint="eastAsia"/>
          <w:kern w:val="0"/>
          <w:sz w:val="32"/>
          <w:szCs w:val="32"/>
        </w:rPr>
        <w:t>米、长度不低于</w:t>
      </w:r>
      <w:r>
        <w:rPr>
          <w:rFonts w:ascii="仿宋" w:eastAsia="仿宋" w:hAnsi="仿宋"/>
          <w:kern w:val="0"/>
          <w:sz w:val="32"/>
          <w:szCs w:val="32"/>
        </w:rPr>
        <w:t>15</w:t>
      </w:r>
      <w:r>
        <w:rPr>
          <w:rFonts w:ascii="仿宋" w:eastAsia="仿宋" w:hAnsi="仿宋" w:hint="eastAsia"/>
          <w:kern w:val="0"/>
          <w:sz w:val="32"/>
          <w:szCs w:val="32"/>
        </w:rPr>
        <w:t>米场地，电子测距仪、质量</w:t>
      </w:r>
      <w:r>
        <w:rPr>
          <w:rFonts w:ascii="仿宋" w:eastAsia="仿宋" w:hAnsi="仿宋"/>
          <w:kern w:val="0"/>
          <w:sz w:val="32"/>
          <w:szCs w:val="32"/>
        </w:rPr>
        <w:t>2</w:t>
      </w:r>
      <w:r>
        <w:rPr>
          <w:rFonts w:ascii="仿宋" w:eastAsia="仿宋" w:hAnsi="仿宋" w:hint="eastAsia"/>
          <w:kern w:val="0"/>
          <w:sz w:val="32"/>
          <w:szCs w:val="32"/>
        </w:rPr>
        <w:t>千克实心球，皮尺、抹布等</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考生看到显示屏上显示自己姓名后，方可进入起投感应区。显示屏显示</w:t>
      </w:r>
      <w:r>
        <w:rPr>
          <w:rFonts w:ascii="仿宋" w:eastAsia="仿宋" w:hAnsi="仿宋"/>
          <w:kern w:val="0"/>
          <w:sz w:val="32"/>
          <w:szCs w:val="32"/>
        </w:rPr>
        <w:t>“</w:t>
      </w:r>
      <w:r>
        <w:rPr>
          <w:rFonts w:ascii="仿宋" w:eastAsia="仿宋" w:hAnsi="仿宋" w:hint="eastAsia"/>
          <w:kern w:val="0"/>
          <w:sz w:val="32"/>
          <w:szCs w:val="32"/>
        </w:rPr>
        <w:t>请尽力掷球</w:t>
      </w:r>
      <w:r>
        <w:rPr>
          <w:rFonts w:ascii="仿宋" w:eastAsia="仿宋" w:hAnsi="仿宋"/>
          <w:kern w:val="0"/>
          <w:sz w:val="32"/>
          <w:szCs w:val="32"/>
        </w:rPr>
        <w:t>”</w:t>
      </w:r>
      <w:r>
        <w:rPr>
          <w:rFonts w:ascii="仿宋" w:eastAsia="仿宋" w:hAnsi="仿宋" w:hint="eastAsia"/>
          <w:kern w:val="0"/>
          <w:sz w:val="32"/>
          <w:szCs w:val="32"/>
        </w:rPr>
        <w:t>后，方可投掷</w:t>
      </w:r>
      <w:r>
        <w:rPr>
          <w:rFonts w:ascii="仿宋" w:eastAsia="仿宋" w:hAnsi="仿宋" w:cs="宋体" w:hint="eastAsia"/>
          <w:kern w:val="0"/>
          <w:sz w:val="32"/>
          <w:szCs w:val="32"/>
        </w:rPr>
        <w:t>。</w:t>
      </w:r>
      <w:r>
        <w:rPr>
          <w:rFonts w:ascii="仿宋" w:eastAsia="仿宋" w:hAnsi="仿宋" w:hint="eastAsia"/>
          <w:kern w:val="0"/>
          <w:sz w:val="32"/>
          <w:szCs w:val="32"/>
        </w:rPr>
        <w:t>考生两脚前后或左右站在投掷线后，身体面对投掷方向，双手举球至头上方，上体稍后仰，原地正面双手用力将球向前投出。两脚前后分开站立投掷时，当球出手的同时，后脚可向前迈出或跳一步，但不得踩线和超线。投掷过程中，脚和身体其他部位触及投掷线或投掷线前地面均为犯规。每次考试，考生可连续投掷三次。以电子测距仪显示的有效数据中数值最远一次的数据作为本次成绩</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lastRenderedPageBreak/>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考试时，三次投掷均犯规，成绩为零分</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．引体向上（男生</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高单杠（单杠高度，以考生直臂悬垂脚尖不触地为准），单杠下须有垫子或沙坑及相关的安全设施，手持记录设备</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color w:val="000000"/>
          <w:kern w:val="0"/>
          <w:sz w:val="32"/>
          <w:szCs w:val="32"/>
        </w:rPr>
      </w:pPr>
      <w:r>
        <w:rPr>
          <w:rFonts w:ascii="仿宋" w:eastAsia="仿宋" w:hAnsi="仿宋" w:hint="eastAsia"/>
          <w:color w:val="000000"/>
          <w:kern w:val="0"/>
          <w:sz w:val="32"/>
          <w:szCs w:val="32"/>
        </w:rPr>
        <w:t>考生根据裁判指令跳起双手正握杠，成直臂悬垂。裁判员待考生身体静止后，发出</w:t>
      </w:r>
      <w:r>
        <w:rPr>
          <w:rFonts w:ascii="仿宋" w:eastAsia="仿宋" w:hAnsi="仿宋"/>
          <w:color w:val="000000"/>
          <w:kern w:val="0"/>
          <w:sz w:val="32"/>
          <w:szCs w:val="32"/>
        </w:rPr>
        <w:t>“</w:t>
      </w:r>
      <w:r>
        <w:rPr>
          <w:rFonts w:ascii="仿宋" w:eastAsia="仿宋" w:hAnsi="仿宋" w:hint="eastAsia"/>
          <w:color w:val="000000"/>
          <w:kern w:val="0"/>
          <w:sz w:val="32"/>
          <w:szCs w:val="32"/>
        </w:rPr>
        <w:t>开始</w:t>
      </w:r>
      <w:r>
        <w:rPr>
          <w:rFonts w:ascii="仿宋" w:eastAsia="仿宋" w:hAnsi="仿宋"/>
          <w:color w:val="000000"/>
          <w:kern w:val="0"/>
          <w:sz w:val="32"/>
          <w:szCs w:val="32"/>
        </w:rPr>
        <w:t>”</w:t>
      </w:r>
      <w:r>
        <w:rPr>
          <w:rFonts w:ascii="仿宋" w:eastAsia="仿宋" w:hAnsi="仿宋" w:hint="eastAsia"/>
          <w:color w:val="000000"/>
          <w:kern w:val="0"/>
          <w:sz w:val="32"/>
          <w:szCs w:val="32"/>
        </w:rPr>
        <w:t>指令。考生听到指令后，两臂同时用力，向上引体，当下颚超过横杠上缘时，为完成</w:t>
      </w:r>
      <w:r>
        <w:rPr>
          <w:rFonts w:ascii="仿宋" w:eastAsia="仿宋" w:hAnsi="仿宋"/>
          <w:color w:val="000000"/>
          <w:kern w:val="0"/>
          <w:sz w:val="32"/>
          <w:szCs w:val="32"/>
        </w:rPr>
        <w:t>1</w:t>
      </w:r>
      <w:r>
        <w:rPr>
          <w:rFonts w:ascii="仿宋" w:eastAsia="仿宋" w:hAnsi="仿宋" w:hint="eastAsia"/>
          <w:color w:val="000000"/>
          <w:kern w:val="0"/>
          <w:sz w:val="32"/>
          <w:szCs w:val="32"/>
        </w:rPr>
        <w:t>次。接着重复到开始直臂悬垂姿势后继续引体，反复进行。每次考试，考生仅考一次。考试中，裁判员应明确宣报考生的有效累计次数</w:t>
      </w:r>
      <w:r>
        <w:rPr>
          <w:rFonts w:ascii="仿宋" w:eastAsia="仿宋" w:hAnsi="仿宋" w:cs="宋体" w:hint="eastAsia"/>
          <w:color w:val="000000"/>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考生应徒手参加测试，不得穿戴手套等辅助设备。考生双手离杠，测试结束。</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．仰卧起坐（</w:t>
      </w:r>
      <w:r>
        <w:rPr>
          <w:rFonts w:ascii="仿宋" w:eastAsia="仿宋" w:hAnsi="仿宋"/>
          <w:kern w:val="0"/>
          <w:sz w:val="32"/>
          <w:szCs w:val="32"/>
        </w:rPr>
        <w:t>1</w:t>
      </w:r>
      <w:r>
        <w:rPr>
          <w:rFonts w:ascii="仿宋" w:eastAsia="仿宋" w:hAnsi="仿宋" w:hint="eastAsia"/>
          <w:kern w:val="0"/>
          <w:sz w:val="32"/>
          <w:szCs w:val="32"/>
        </w:rPr>
        <w:t>分钟，女生</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仰卧起坐专用垫、手持记录设备等</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考生根据裁判指令身体仰卧于专用垫上，两腿屈膝稍分开，大小腿呈</w:t>
      </w:r>
      <w:r>
        <w:rPr>
          <w:rFonts w:ascii="仿宋" w:eastAsia="仿宋" w:hAnsi="仿宋"/>
          <w:kern w:val="0"/>
          <w:sz w:val="32"/>
          <w:szCs w:val="32"/>
        </w:rPr>
        <w:t>90</w:t>
      </w:r>
      <w:r>
        <w:rPr>
          <w:rFonts w:ascii="仿宋" w:eastAsia="仿宋" w:hAnsi="仿宋" w:hint="eastAsia"/>
          <w:kern w:val="0"/>
          <w:sz w:val="32"/>
          <w:szCs w:val="32"/>
        </w:rPr>
        <w:t>度，双手手指交叉紧贴于脑后，双脚勾紧专用垫固</w:t>
      </w:r>
      <w:r>
        <w:rPr>
          <w:rFonts w:ascii="仿宋" w:eastAsia="仿宋" w:hAnsi="仿宋" w:hint="eastAsia"/>
          <w:kern w:val="0"/>
          <w:sz w:val="32"/>
          <w:szCs w:val="32"/>
        </w:rPr>
        <w:lastRenderedPageBreak/>
        <w:t>定横杠，听到</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指令后开始测试。考生起坐时，收腹抬上体前屈，双肘触及或超过两膝为完成一次。仰卧时双肩胛及贴于头后的两手背必须触垫。仰卧起坐过程中，双肩胛及紧贴头后的手背未触垫、臀部离垫或双肘未触及两膝属犯规动作，不计次数。显示屏上显示</w:t>
      </w:r>
      <w:r>
        <w:rPr>
          <w:rFonts w:ascii="仿宋" w:eastAsia="仿宋" w:hAnsi="仿宋"/>
          <w:kern w:val="0"/>
          <w:sz w:val="32"/>
          <w:szCs w:val="32"/>
        </w:rPr>
        <w:t>60</w:t>
      </w:r>
      <w:r>
        <w:rPr>
          <w:rFonts w:ascii="仿宋" w:eastAsia="仿宋" w:hAnsi="仿宋" w:hint="eastAsia"/>
          <w:kern w:val="0"/>
          <w:sz w:val="32"/>
          <w:szCs w:val="32"/>
        </w:rPr>
        <w:t>秒倒计时间，当考生听到仪器宣布指令</w:t>
      </w:r>
      <w:r>
        <w:rPr>
          <w:rFonts w:ascii="仿宋" w:eastAsia="仿宋" w:hAnsi="仿宋"/>
          <w:kern w:val="0"/>
          <w:sz w:val="32"/>
          <w:szCs w:val="32"/>
        </w:rPr>
        <w:t>“</w:t>
      </w:r>
      <w:r>
        <w:rPr>
          <w:rFonts w:ascii="仿宋" w:eastAsia="仿宋" w:hAnsi="仿宋" w:hint="eastAsia"/>
          <w:kern w:val="0"/>
          <w:sz w:val="32"/>
          <w:szCs w:val="32"/>
        </w:rPr>
        <w:t>测试完毕</w:t>
      </w:r>
      <w:r>
        <w:rPr>
          <w:rFonts w:ascii="仿宋" w:eastAsia="仿宋" w:hAnsi="仿宋"/>
          <w:kern w:val="0"/>
          <w:sz w:val="32"/>
          <w:szCs w:val="32"/>
        </w:rPr>
        <w:t>”</w:t>
      </w:r>
      <w:r>
        <w:rPr>
          <w:rFonts w:ascii="仿宋" w:eastAsia="仿宋" w:hAnsi="仿宋" w:hint="eastAsia"/>
          <w:kern w:val="0"/>
          <w:sz w:val="32"/>
          <w:szCs w:val="32"/>
        </w:rPr>
        <w:t>后即停止</w:t>
      </w:r>
      <w:r>
        <w:rPr>
          <w:rFonts w:ascii="仿宋" w:eastAsia="仿宋" w:hAnsi="仿宋" w:cs="宋体" w:hint="eastAsia"/>
          <w:kern w:val="0"/>
          <w:sz w:val="32"/>
          <w:szCs w:val="32"/>
        </w:rPr>
        <w:t>。</w:t>
      </w:r>
      <w:r>
        <w:rPr>
          <w:rFonts w:ascii="仿宋" w:eastAsia="仿宋" w:hAnsi="仿宋" w:hint="eastAsia"/>
          <w:kern w:val="0"/>
          <w:sz w:val="32"/>
          <w:szCs w:val="32"/>
        </w:rPr>
        <w:t>每次考试，考生仅考一次，</w:t>
      </w:r>
      <w:r>
        <w:rPr>
          <w:rFonts w:ascii="仿宋" w:eastAsia="仿宋" w:hAnsi="仿宋"/>
          <w:kern w:val="0"/>
          <w:sz w:val="32"/>
          <w:szCs w:val="32"/>
        </w:rPr>
        <w:t>1</w:t>
      </w:r>
      <w:r>
        <w:rPr>
          <w:rFonts w:ascii="仿宋" w:eastAsia="仿宋" w:hAnsi="仿宋" w:hint="eastAsia"/>
          <w:kern w:val="0"/>
          <w:sz w:val="32"/>
          <w:szCs w:val="32"/>
        </w:rPr>
        <w:t>分钟内完成的有效次数作为本次成绩。考试中，裁判员应明确宣报考生有效完成的累计次数</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考生可要求调节专用垫固定横杠间距。</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（三）耐力</w:t>
      </w:r>
      <w:r>
        <w:rPr>
          <w:rFonts w:ascii="仿宋" w:eastAsia="仿宋" w:hAnsi="仿宋" w:cs="宋体" w:hint="eastAsia"/>
          <w:kern w:val="0"/>
          <w:sz w:val="32"/>
          <w:szCs w:val="32"/>
        </w:rPr>
        <w:t>类</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1000</w:t>
      </w:r>
      <w:r>
        <w:rPr>
          <w:rFonts w:ascii="仿宋" w:eastAsia="仿宋" w:hAnsi="仿宋" w:hint="eastAsia"/>
          <w:kern w:val="0"/>
          <w:sz w:val="32"/>
          <w:szCs w:val="32"/>
        </w:rPr>
        <w:t>米跑（男生）、</w:t>
      </w:r>
      <w:r>
        <w:rPr>
          <w:rFonts w:ascii="仿宋" w:eastAsia="仿宋" w:hAnsi="仿宋"/>
          <w:kern w:val="0"/>
          <w:sz w:val="32"/>
          <w:szCs w:val="32"/>
        </w:rPr>
        <w:t>800</w:t>
      </w:r>
      <w:r>
        <w:rPr>
          <w:rFonts w:ascii="仿宋" w:eastAsia="仿宋" w:hAnsi="仿宋" w:hint="eastAsia"/>
          <w:kern w:val="0"/>
          <w:sz w:val="32"/>
          <w:szCs w:val="32"/>
        </w:rPr>
        <w:t>米跑（女生</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400</w:t>
      </w:r>
      <w:r>
        <w:rPr>
          <w:rFonts w:ascii="仿宋" w:eastAsia="仿宋" w:hAnsi="仿宋" w:hint="eastAsia"/>
          <w:kern w:val="0"/>
          <w:sz w:val="32"/>
          <w:szCs w:val="32"/>
        </w:rPr>
        <w:t>米环形跑道，考前须准确丈量。电子计时仪、感应地毯、扩音设备、数字腰带等，跑道上须标有明显的起、终点线，安装跑道内突沿或明显标志物</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考生根据裁判指令佩戴数字腰带，并在起跑线做好准备，当听到发令音箱设备播放</w:t>
      </w:r>
      <w:r>
        <w:rPr>
          <w:rFonts w:ascii="仿宋" w:eastAsia="仿宋" w:hAnsi="仿宋"/>
          <w:kern w:val="0"/>
          <w:sz w:val="32"/>
          <w:szCs w:val="32"/>
        </w:rPr>
        <w:t>“</w:t>
      </w:r>
      <w:r>
        <w:rPr>
          <w:rFonts w:ascii="仿宋" w:eastAsia="仿宋" w:hAnsi="仿宋" w:hint="eastAsia"/>
          <w:kern w:val="0"/>
          <w:sz w:val="32"/>
          <w:szCs w:val="32"/>
        </w:rPr>
        <w:t>各就位</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的口令后开始起跑。达到测试圈数后，越过终点地毯测试完毕，以电子计时仪记录的有效数据作为本次成绩。每次考试，考生仅考一次，每组1</w:t>
      </w:r>
      <w:r>
        <w:rPr>
          <w:rFonts w:ascii="仿宋" w:eastAsia="仿宋" w:hAnsi="仿宋"/>
          <w:kern w:val="0"/>
          <w:sz w:val="32"/>
          <w:szCs w:val="32"/>
        </w:rPr>
        <w:t>—16</w:t>
      </w:r>
      <w:r>
        <w:rPr>
          <w:rFonts w:ascii="仿宋" w:eastAsia="仿宋" w:hAnsi="仿宋" w:hint="eastAsia"/>
          <w:kern w:val="0"/>
          <w:sz w:val="32"/>
          <w:szCs w:val="32"/>
        </w:rPr>
        <w:t>人</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lastRenderedPageBreak/>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考生不得穿钉鞋，抢跑三次者成绩作零分</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．游泳（</w:t>
      </w:r>
      <w:r>
        <w:rPr>
          <w:rFonts w:ascii="仿宋" w:eastAsia="仿宋" w:hAnsi="仿宋"/>
          <w:kern w:val="0"/>
          <w:sz w:val="32"/>
          <w:szCs w:val="32"/>
        </w:rPr>
        <w:t>100</w:t>
      </w:r>
      <w:r>
        <w:rPr>
          <w:rFonts w:ascii="仿宋" w:eastAsia="仿宋" w:hAnsi="仿宋" w:hint="eastAsia"/>
          <w:kern w:val="0"/>
          <w:sz w:val="32"/>
          <w:szCs w:val="32"/>
        </w:rPr>
        <w:t>米</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50</w:t>
      </w:r>
      <w:r>
        <w:rPr>
          <w:rFonts w:ascii="仿宋" w:eastAsia="仿宋" w:hAnsi="仿宋" w:hint="eastAsia"/>
          <w:kern w:val="0"/>
          <w:sz w:val="32"/>
          <w:szCs w:val="32"/>
        </w:rPr>
        <w:t>米长、</w:t>
      </w:r>
      <w:r>
        <w:rPr>
          <w:rFonts w:ascii="仿宋" w:eastAsia="仿宋" w:hAnsi="仿宋"/>
          <w:kern w:val="0"/>
          <w:sz w:val="32"/>
          <w:szCs w:val="32"/>
        </w:rPr>
        <w:t>1—2</w:t>
      </w:r>
      <w:r>
        <w:rPr>
          <w:rFonts w:ascii="仿宋" w:eastAsia="仿宋" w:hAnsi="仿宋" w:hint="eastAsia"/>
          <w:kern w:val="0"/>
          <w:sz w:val="32"/>
          <w:szCs w:val="32"/>
        </w:rPr>
        <w:t>米深的标准游泳池，水质干净符合规定。泳道（线）若干，标志物、救生圈（板）、秒表、计算机等</w:t>
      </w:r>
      <w:r>
        <w:rPr>
          <w:rFonts w:ascii="仿宋" w:eastAsia="仿宋" w:hAnsi="仿宋" w:cs="宋体" w:hint="eastAsia"/>
          <w:kern w:val="0"/>
          <w:sz w:val="32"/>
          <w:szCs w:val="32"/>
        </w:rPr>
        <w:t>。</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考生须在裁判员指定泳道参加测试，须着合体游泳衣、裤，泳姿不限。考生入池后身体（任何部分）触池壁并处于静止状态时，当听到</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信号后（同时计时）出发。考生身体（任何部位）应触及5</w:t>
      </w:r>
      <w:r>
        <w:rPr>
          <w:rFonts w:ascii="仿宋" w:eastAsia="仿宋" w:hAnsi="仿宋"/>
          <w:kern w:val="0"/>
          <w:sz w:val="32"/>
          <w:szCs w:val="32"/>
        </w:rPr>
        <w:t>0</w:t>
      </w:r>
      <w:r>
        <w:rPr>
          <w:rFonts w:ascii="仿宋" w:eastAsia="仿宋" w:hAnsi="仿宋" w:hint="eastAsia"/>
          <w:kern w:val="0"/>
          <w:sz w:val="32"/>
          <w:szCs w:val="32"/>
        </w:rPr>
        <w:t>米处池壁。到达终点时，考生身体（任何部位）触及终点池壁后停表，停表时记录的时间作为本次成绩</w:t>
      </w:r>
      <w:r>
        <w:rPr>
          <w:rFonts w:ascii="仿宋" w:eastAsia="仿宋" w:hAnsi="仿宋" w:cs="宋体" w:hint="eastAsia"/>
          <w:kern w:val="0"/>
          <w:sz w:val="32"/>
          <w:szCs w:val="32"/>
        </w:rPr>
        <w:t>。</w:t>
      </w:r>
      <w:r>
        <w:rPr>
          <w:rFonts w:ascii="仿宋" w:eastAsia="仿宋" w:hAnsi="仿宋" w:hint="eastAsia"/>
          <w:kern w:val="0"/>
          <w:sz w:val="32"/>
          <w:szCs w:val="32"/>
        </w:rPr>
        <w:t>考生在游泳过程中和转身时，手不能攀扶池壁、泳道线，脚不得触碰池底。考生犯规，成绩为零分。</w:t>
      </w:r>
      <w:r>
        <w:rPr>
          <w:rFonts w:ascii="仿宋" w:eastAsia="仿宋" w:hAnsi="仿宋" w:cs="宋体" w:hint="eastAsia"/>
          <w:kern w:val="0"/>
          <w:sz w:val="32"/>
          <w:szCs w:val="32"/>
        </w:rPr>
        <w:t>每次考试，考生仅考一次。</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rsidR="004942FA" w:rsidRDefault="004942FA" w:rsidP="004942FA">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试泳道一般由裁判员随机安排，考生如有特殊情况可要求在浅水泳道参加考试。考生不得使用或穿戴任何有利于其速度、浮力的器具（如手、脚蹼等，但可戴护目镜、泳帽）。考生因呛水、抽筋等身体原因中途退出的，成绩为零分。</w:t>
      </w:r>
    </w:p>
    <w:p w:rsidR="004942FA" w:rsidRDefault="004942FA" w:rsidP="004942FA">
      <w:pPr>
        <w:rPr>
          <w:rFonts w:ascii="仿宋" w:eastAsia="仿宋" w:hAnsi="仿宋"/>
          <w:sz w:val="32"/>
          <w:szCs w:val="32"/>
        </w:rPr>
      </w:pPr>
    </w:p>
    <w:p w:rsidR="004942FA" w:rsidRDefault="004942FA" w:rsidP="004942FA">
      <w:pPr>
        <w:widowControl/>
        <w:snapToGrid w:val="0"/>
        <w:spacing w:line="288" w:lineRule="auto"/>
        <w:jc w:val="center"/>
        <w:rPr>
          <w:rFonts w:ascii="小标宋" w:eastAsia="小标宋" w:hAnsi="小标宋" w:cs="小标宋" w:hint="eastAsia"/>
          <w:kern w:val="0"/>
          <w:sz w:val="40"/>
          <w:szCs w:val="40"/>
        </w:rPr>
      </w:pPr>
      <w:r>
        <w:rPr>
          <w:rFonts w:ascii="仿宋" w:eastAsia="仿宋" w:hAnsi="仿宋"/>
          <w:sz w:val="32"/>
          <w:szCs w:val="32"/>
        </w:rPr>
        <w:br w:type="page"/>
      </w:r>
      <w:r>
        <w:rPr>
          <w:rFonts w:ascii="小标宋" w:eastAsia="小标宋" w:hAnsi="小标宋" w:cs="小标宋" w:hint="eastAsia"/>
          <w:kern w:val="0"/>
          <w:sz w:val="40"/>
          <w:szCs w:val="40"/>
        </w:rPr>
        <w:lastRenderedPageBreak/>
        <w:t>2022年杭州市区中考体育考试</w:t>
      </w:r>
    </w:p>
    <w:p w:rsidR="004942FA" w:rsidRDefault="004942FA" w:rsidP="004942FA">
      <w:pPr>
        <w:snapToGrid w:val="0"/>
        <w:spacing w:line="288" w:lineRule="auto"/>
        <w:jc w:val="center"/>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各项目评分表（男生）</w:t>
      </w:r>
    </w:p>
    <w:tbl>
      <w:tblPr>
        <w:tblW w:w="0" w:type="auto"/>
        <w:jc w:val="center"/>
        <w:tblLayout w:type="fixed"/>
        <w:tblLook w:val="0000"/>
      </w:tblPr>
      <w:tblGrid>
        <w:gridCol w:w="1032"/>
        <w:gridCol w:w="1355"/>
        <w:gridCol w:w="1346"/>
        <w:gridCol w:w="1416"/>
        <w:gridCol w:w="1346"/>
        <w:gridCol w:w="1346"/>
        <w:gridCol w:w="1401"/>
      </w:tblGrid>
      <w:tr w:rsidR="004942FA" w:rsidTr="00846FD8">
        <w:trPr>
          <w:trHeight w:val="283"/>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eastAsia="黑体"/>
                <w:color w:val="000000"/>
                <w:kern w:val="0"/>
                <w:szCs w:val="21"/>
              </w:rPr>
            </w:pPr>
            <w:r>
              <w:rPr>
                <w:rFonts w:eastAsia="黑体" w:hint="eastAsia"/>
                <w:color w:val="000000"/>
                <w:kern w:val="0"/>
                <w:szCs w:val="21"/>
              </w:rPr>
              <w:t>类别</w:t>
            </w:r>
          </w:p>
        </w:tc>
        <w:tc>
          <w:tcPr>
            <w:tcW w:w="2701"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eastAsia="黑体"/>
                <w:color w:val="000000"/>
                <w:kern w:val="0"/>
                <w:szCs w:val="21"/>
              </w:rPr>
            </w:pPr>
            <w:r>
              <w:rPr>
                <w:rFonts w:eastAsia="黑体" w:hint="eastAsia"/>
                <w:color w:val="000000"/>
                <w:kern w:val="0"/>
                <w:szCs w:val="21"/>
              </w:rPr>
              <w:t>跳跃类项目</w:t>
            </w:r>
          </w:p>
        </w:tc>
        <w:tc>
          <w:tcPr>
            <w:tcW w:w="2762"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eastAsia="黑体"/>
                <w:color w:val="000000"/>
                <w:kern w:val="0"/>
                <w:szCs w:val="21"/>
              </w:rPr>
            </w:pPr>
            <w:r>
              <w:rPr>
                <w:rFonts w:eastAsia="黑体" w:hint="eastAsia"/>
                <w:color w:val="000000"/>
                <w:kern w:val="0"/>
                <w:szCs w:val="21"/>
              </w:rPr>
              <w:t>力量（技能）类项目</w:t>
            </w:r>
          </w:p>
        </w:tc>
        <w:tc>
          <w:tcPr>
            <w:tcW w:w="2747"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eastAsia="黑体"/>
                <w:color w:val="000000"/>
                <w:kern w:val="0"/>
                <w:szCs w:val="21"/>
              </w:rPr>
            </w:pPr>
            <w:r>
              <w:rPr>
                <w:rFonts w:eastAsia="黑体" w:hint="eastAsia"/>
                <w:color w:val="000000"/>
                <w:kern w:val="0"/>
                <w:szCs w:val="21"/>
              </w:rPr>
              <w:t>耐力类项目</w:t>
            </w:r>
          </w:p>
        </w:tc>
      </w:tr>
      <w:tr w:rsidR="004942FA" w:rsidTr="00846FD8">
        <w:trPr>
          <w:trHeight w:val="684"/>
          <w:jc w:val="center"/>
        </w:trPr>
        <w:tc>
          <w:tcPr>
            <w:tcW w:w="1032" w:type="dxa"/>
            <w:tcBorders>
              <w:top w:val="single" w:sz="6" w:space="0" w:color="auto"/>
              <w:left w:val="single" w:sz="6" w:space="0" w:color="auto"/>
              <w:bottom w:val="single" w:sz="6" w:space="0" w:color="auto"/>
              <w:right w:val="single" w:sz="6" w:space="0" w:color="auto"/>
              <w:tl2br w:val="single" w:sz="6" w:space="0" w:color="auto"/>
            </w:tcBorders>
          </w:tcPr>
          <w:p w:rsidR="004942FA" w:rsidRDefault="004942FA" w:rsidP="00846FD8">
            <w:pPr>
              <w:snapToGrid w:val="0"/>
              <w:spacing w:line="240" w:lineRule="atLeast"/>
              <w:jc w:val="right"/>
              <w:rPr>
                <w:rFonts w:ascii="仿宋" w:eastAsia="仿宋" w:hAnsi="仿宋"/>
                <w:kern w:val="0"/>
                <w:szCs w:val="21"/>
              </w:rPr>
            </w:pPr>
            <w:r>
              <w:rPr>
                <w:rFonts w:ascii="仿宋" w:eastAsia="仿宋" w:hAnsi="仿宋" w:cs="宋体" w:hint="eastAsia"/>
                <w:kern w:val="0"/>
                <w:szCs w:val="21"/>
              </w:rPr>
              <w:t>项目</w:t>
            </w:r>
          </w:p>
          <w:p w:rsidR="004942FA" w:rsidRDefault="004942FA" w:rsidP="00846FD8">
            <w:pPr>
              <w:snapToGrid w:val="0"/>
              <w:spacing w:line="240" w:lineRule="atLeast"/>
              <w:jc w:val="right"/>
              <w:rPr>
                <w:rFonts w:ascii="仿宋" w:eastAsia="仿宋" w:hAnsi="仿宋"/>
                <w:kern w:val="0"/>
                <w:szCs w:val="21"/>
              </w:rPr>
            </w:pPr>
          </w:p>
          <w:p w:rsidR="004942FA" w:rsidRDefault="004942FA" w:rsidP="00846FD8">
            <w:pPr>
              <w:snapToGrid w:val="0"/>
              <w:spacing w:line="240" w:lineRule="atLeast"/>
              <w:rPr>
                <w:rFonts w:ascii="仿宋" w:eastAsia="仿宋" w:hAnsi="仿宋"/>
                <w:kern w:val="0"/>
                <w:szCs w:val="21"/>
              </w:rPr>
            </w:pPr>
            <w:r>
              <w:rPr>
                <w:rFonts w:ascii="仿宋" w:eastAsia="仿宋" w:hAnsi="仿宋" w:cs="宋体" w:hint="eastAsia"/>
                <w:kern w:val="0"/>
                <w:szCs w:val="21"/>
              </w:rPr>
              <w:t>分数</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立定跳远</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跳绳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掷实心球</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2</w:t>
            </w:r>
            <w:r>
              <w:rPr>
                <w:rFonts w:ascii="仿宋" w:eastAsia="仿宋" w:hAnsi="仿宋" w:cs="宋体" w:hint="eastAsia"/>
                <w:kern w:val="0"/>
                <w:szCs w:val="21"/>
              </w:rPr>
              <w:t>千克）</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引体向上</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1000</w:t>
            </w:r>
            <w:r>
              <w:rPr>
                <w:rFonts w:ascii="仿宋" w:eastAsia="仿宋" w:hAnsi="仿宋" w:cs="宋体" w:hint="eastAsia"/>
                <w:kern w:val="0"/>
                <w:szCs w:val="21"/>
              </w:rPr>
              <w:t>米跑</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游泳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100</w:t>
            </w:r>
            <w:r>
              <w:rPr>
                <w:rFonts w:ascii="仿宋" w:eastAsia="仿宋" w:hAnsi="仿宋" w:cs="宋体" w:hint="eastAsia"/>
                <w:kern w:val="0"/>
                <w:szCs w:val="21"/>
              </w:rPr>
              <w:t>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2.46</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10.00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2.42</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9.80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2.38</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175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9.60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2.34</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170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9.40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165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9.20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2.26</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160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9.00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4′03</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2.22</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155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8.80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4′06</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2.18</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150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8.60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4′09</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2.14</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145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8.40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4′12</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3′00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140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8.20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3′05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2.06</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135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8.00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4′18</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3′10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2.02</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130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7.80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4′21</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3′15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1.98</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125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7.60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4′24</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3′20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1.94</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120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7.40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4′27</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3′25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115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7.20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3′30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1.86</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110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7.00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4′33</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3′35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1.82</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6.80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4′36</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3′40</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kern w:val="0"/>
                <w:szCs w:val="21"/>
              </w:rPr>
              <w:t>1.78</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100</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6.60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4′39</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3′45</w:t>
            </w:r>
            <w:r>
              <w:rPr>
                <w:rFonts w:ascii="仿宋" w:eastAsia="仿宋" w:hAnsi="仿宋" w:hint="eastAsia"/>
                <w:color w:val="000000"/>
                <w:kern w:val="0"/>
                <w:szCs w:val="21"/>
              </w:rPr>
              <w:t>〞</w:t>
            </w:r>
          </w:p>
        </w:tc>
      </w:tr>
      <w:tr w:rsidR="004942FA" w:rsidTr="00846FD8">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55"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kern w:val="0"/>
                <w:szCs w:val="21"/>
              </w:rPr>
              <w:t>1.70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41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6.40</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4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4′45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3′50</w:t>
            </w:r>
            <w:r>
              <w:rPr>
                <w:rFonts w:ascii="仿宋" w:eastAsia="仿宋" w:hAnsi="仿宋" w:hint="eastAsia"/>
                <w:color w:val="000000"/>
                <w:kern w:val="0"/>
                <w:szCs w:val="21"/>
              </w:rPr>
              <w:t>〞</w:t>
            </w:r>
          </w:p>
        </w:tc>
      </w:tr>
    </w:tbl>
    <w:p w:rsidR="004942FA" w:rsidRDefault="004942FA" w:rsidP="004942FA">
      <w:pPr>
        <w:shd w:val="clear" w:color="auto" w:fill="FFFFFF"/>
        <w:snapToGrid w:val="0"/>
        <w:spacing w:line="240" w:lineRule="atLeast"/>
        <w:jc w:val="left"/>
        <w:rPr>
          <w:rFonts w:ascii="楷体_GB2312" w:eastAsia="仿宋_GB2312" w:hAnsi="楷体_GB2312"/>
          <w:kern w:val="0"/>
          <w:sz w:val="28"/>
          <w:szCs w:val="28"/>
          <w:shd w:val="clear" w:color="auto" w:fill="FFFFFF"/>
        </w:rPr>
      </w:pPr>
      <w:r>
        <w:rPr>
          <w:rFonts w:ascii="楷体_GB2312" w:eastAsia="仿宋_GB2312" w:hAnsi="楷体_GB2312" w:hint="eastAsia"/>
          <w:kern w:val="0"/>
          <w:sz w:val="28"/>
          <w:szCs w:val="28"/>
          <w:shd w:val="clear" w:color="auto" w:fill="FFFFFF"/>
        </w:rPr>
        <w:t xml:space="preserve">  </w:t>
      </w:r>
      <w:r>
        <w:rPr>
          <w:rFonts w:ascii="仿宋" w:eastAsia="仿宋" w:hAnsi="仿宋" w:cs="宋体" w:hint="eastAsia"/>
          <w:kern w:val="0"/>
          <w:sz w:val="28"/>
          <w:szCs w:val="28"/>
          <w:shd w:val="clear" w:color="auto" w:fill="FFFFFF"/>
        </w:rPr>
        <w:t>注：考试成绩未达上限，均按下限评分。</w:t>
      </w:r>
    </w:p>
    <w:p w:rsidR="004942FA" w:rsidRDefault="004942FA" w:rsidP="004942FA">
      <w:pPr>
        <w:widowControl/>
        <w:jc w:val="left"/>
        <w:rPr>
          <w:rFonts w:ascii="小标宋" w:hAnsi="小标宋" w:cs="宋体"/>
          <w:kern w:val="0"/>
          <w:sz w:val="32"/>
          <w:szCs w:val="32"/>
        </w:rPr>
        <w:sectPr w:rsidR="004942FA">
          <w:footerReference w:type="even" r:id="rId6"/>
          <w:footerReference w:type="default" r:id="rId7"/>
          <w:pgSz w:w="11906" w:h="16838"/>
          <w:pgMar w:top="1797" w:right="1440" w:bottom="1797" w:left="1440" w:header="850" w:footer="1417" w:gutter="0"/>
          <w:cols w:space="720"/>
          <w:docGrid w:type="linesAndChars" w:linePitch="441" w:charSpace="1004"/>
        </w:sectPr>
      </w:pPr>
    </w:p>
    <w:p w:rsidR="004942FA" w:rsidRDefault="004942FA" w:rsidP="004942FA">
      <w:pPr>
        <w:widowControl/>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lastRenderedPageBreak/>
        <w:t>2022年杭州市区中考体育考试</w:t>
      </w:r>
    </w:p>
    <w:p w:rsidR="004942FA" w:rsidRDefault="004942FA" w:rsidP="004942FA">
      <w:pPr>
        <w:widowControl/>
        <w:snapToGrid w:val="0"/>
        <w:spacing w:line="288" w:lineRule="auto"/>
        <w:jc w:val="center"/>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各项目评分表（女生）</w:t>
      </w:r>
    </w:p>
    <w:tbl>
      <w:tblPr>
        <w:tblW w:w="0" w:type="auto"/>
        <w:jc w:val="center"/>
        <w:tblLayout w:type="fixed"/>
        <w:tblLook w:val="0000"/>
      </w:tblPr>
      <w:tblGrid>
        <w:gridCol w:w="889"/>
        <w:gridCol w:w="1311"/>
        <w:gridCol w:w="1311"/>
        <w:gridCol w:w="1458"/>
        <w:gridCol w:w="1311"/>
        <w:gridCol w:w="1166"/>
        <w:gridCol w:w="1388"/>
      </w:tblGrid>
      <w:tr w:rsidR="004942FA" w:rsidTr="00846FD8">
        <w:trPr>
          <w:trHeight w:val="20"/>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0" w:lineRule="atLeast"/>
              <w:jc w:val="center"/>
              <w:rPr>
                <w:rFonts w:eastAsia="黑体"/>
                <w:color w:val="000000"/>
                <w:kern w:val="0"/>
                <w:szCs w:val="21"/>
              </w:rPr>
            </w:pPr>
            <w:r>
              <w:rPr>
                <w:rFonts w:eastAsia="黑体" w:hint="eastAsia"/>
                <w:color w:val="000000"/>
                <w:kern w:val="0"/>
                <w:szCs w:val="21"/>
              </w:rPr>
              <w:t>类别</w:t>
            </w:r>
          </w:p>
        </w:tc>
        <w:tc>
          <w:tcPr>
            <w:tcW w:w="2622"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0" w:lineRule="atLeast"/>
              <w:jc w:val="center"/>
              <w:rPr>
                <w:rFonts w:eastAsia="黑体"/>
                <w:color w:val="000000"/>
                <w:kern w:val="0"/>
                <w:szCs w:val="21"/>
              </w:rPr>
            </w:pPr>
            <w:r>
              <w:rPr>
                <w:rFonts w:eastAsia="黑体" w:hint="eastAsia"/>
                <w:color w:val="000000"/>
                <w:kern w:val="0"/>
                <w:szCs w:val="21"/>
              </w:rPr>
              <w:t>跳跃类项目</w:t>
            </w:r>
          </w:p>
        </w:tc>
        <w:tc>
          <w:tcPr>
            <w:tcW w:w="2769"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0" w:lineRule="atLeast"/>
              <w:jc w:val="center"/>
              <w:rPr>
                <w:rFonts w:eastAsia="黑体"/>
                <w:color w:val="000000"/>
                <w:kern w:val="0"/>
                <w:szCs w:val="21"/>
              </w:rPr>
            </w:pPr>
            <w:r>
              <w:rPr>
                <w:rFonts w:eastAsia="黑体" w:hint="eastAsia"/>
                <w:color w:val="000000"/>
                <w:kern w:val="0"/>
                <w:szCs w:val="21"/>
              </w:rPr>
              <w:t>力量（技能）类项目</w:t>
            </w:r>
          </w:p>
        </w:tc>
        <w:tc>
          <w:tcPr>
            <w:tcW w:w="2554" w:type="dxa"/>
            <w:gridSpan w:val="2"/>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0" w:lineRule="atLeast"/>
              <w:jc w:val="center"/>
              <w:rPr>
                <w:rFonts w:eastAsia="黑体"/>
                <w:color w:val="000000"/>
                <w:kern w:val="0"/>
                <w:szCs w:val="21"/>
              </w:rPr>
            </w:pPr>
            <w:r>
              <w:rPr>
                <w:rFonts w:eastAsia="黑体" w:hint="eastAsia"/>
                <w:color w:val="000000"/>
                <w:kern w:val="0"/>
                <w:szCs w:val="21"/>
              </w:rPr>
              <w:t>耐力类项目</w:t>
            </w:r>
          </w:p>
        </w:tc>
      </w:tr>
      <w:tr w:rsidR="004942FA" w:rsidTr="00846FD8">
        <w:trPr>
          <w:trHeight w:val="689"/>
          <w:jc w:val="center"/>
        </w:trPr>
        <w:tc>
          <w:tcPr>
            <w:tcW w:w="889" w:type="dxa"/>
            <w:tcBorders>
              <w:top w:val="single" w:sz="6" w:space="0" w:color="auto"/>
              <w:left w:val="single" w:sz="6" w:space="0" w:color="auto"/>
              <w:bottom w:val="single" w:sz="6" w:space="0" w:color="auto"/>
              <w:right w:val="single" w:sz="6" w:space="0" w:color="auto"/>
              <w:tl2br w:val="single" w:sz="6" w:space="0" w:color="auto"/>
            </w:tcBorders>
            <w:vAlign w:val="center"/>
          </w:tcPr>
          <w:p w:rsidR="004942FA" w:rsidRDefault="004942FA" w:rsidP="00846FD8">
            <w:pPr>
              <w:snapToGrid w:val="0"/>
              <w:spacing w:line="240" w:lineRule="atLeast"/>
              <w:jc w:val="right"/>
              <w:rPr>
                <w:rFonts w:ascii="仿宋" w:eastAsia="仿宋" w:hAnsi="仿宋"/>
                <w:kern w:val="0"/>
                <w:szCs w:val="21"/>
              </w:rPr>
            </w:pPr>
            <w:r>
              <w:rPr>
                <w:rFonts w:ascii="仿宋" w:eastAsia="仿宋" w:hAnsi="仿宋" w:cs="宋体" w:hint="eastAsia"/>
                <w:kern w:val="0"/>
                <w:szCs w:val="21"/>
              </w:rPr>
              <w:t>项目</w:t>
            </w:r>
          </w:p>
          <w:p w:rsidR="004942FA" w:rsidRDefault="004942FA" w:rsidP="00846FD8">
            <w:pPr>
              <w:snapToGrid w:val="0"/>
              <w:spacing w:line="240" w:lineRule="atLeast"/>
              <w:jc w:val="right"/>
              <w:rPr>
                <w:rFonts w:ascii="仿宋" w:eastAsia="仿宋" w:hAnsi="仿宋"/>
                <w:kern w:val="0"/>
                <w:szCs w:val="21"/>
              </w:rPr>
            </w:pPr>
          </w:p>
          <w:p w:rsidR="004942FA" w:rsidRDefault="004942FA" w:rsidP="00846FD8">
            <w:pPr>
              <w:snapToGrid w:val="0"/>
              <w:spacing w:line="240" w:lineRule="atLeast"/>
              <w:ind w:right="140"/>
              <w:jc w:val="left"/>
              <w:rPr>
                <w:rFonts w:ascii="仿宋" w:eastAsia="仿宋" w:hAnsi="仿宋"/>
                <w:kern w:val="0"/>
                <w:szCs w:val="21"/>
              </w:rPr>
            </w:pPr>
            <w:r>
              <w:rPr>
                <w:rFonts w:ascii="仿宋" w:eastAsia="仿宋" w:hAnsi="仿宋" w:cs="宋体" w:hint="eastAsia"/>
                <w:kern w:val="0"/>
                <w:szCs w:val="21"/>
              </w:rPr>
              <w:t>分数</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立定跳远</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跳绳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掷实心球</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2</w:t>
            </w:r>
            <w:r>
              <w:rPr>
                <w:rFonts w:ascii="仿宋" w:eastAsia="仿宋" w:hAnsi="仿宋" w:cs="宋体" w:hint="eastAsia"/>
                <w:kern w:val="0"/>
                <w:szCs w:val="21"/>
              </w:rPr>
              <w:t>千克）</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仰卧起坐</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800</w:t>
            </w:r>
            <w:r>
              <w:rPr>
                <w:rFonts w:ascii="仿宋" w:eastAsia="仿宋" w:hAnsi="仿宋" w:cs="宋体" w:hint="eastAsia"/>
                <w:kern w:val="0"/>
                <w:szCs w:val="21"/>
              </w:rPr>
              <w:t>米跑</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游泳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100</w:t>
            </w:r>
            <w:r>
              <w:rPr>
                <w:rFonts w:ascii="仿宋" w:eastAsia="仿宋" w:hAnsi="仿宋" w:cs="宋体" w:hint="eastAsia"/>
                <w:kern w:val="0"/>
                <w:szCs w:val="21"/>
              </w:rPr>
              <w:t>米）</w:t>
            </w:r>
          </w:p>
          <w:p w:rsidR="004942FA" w:rsidRDefault="004942FA" w:rsidP="00846FD8">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2.00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6.70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50</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1.97</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6.50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48</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9</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1.94</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175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6.30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46</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8.5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1.91</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170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6.10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44</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8</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1.88</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5.90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42</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7.5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1.84</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5.70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40</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7</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5.50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38</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1.76</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5.30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36</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05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6</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1.72</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5.20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34</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10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1.68</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5.10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32</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10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15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1.64</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135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5.00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30</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15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130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4.90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28</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20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1.56</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125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4.80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26</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1.52</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120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4.70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24</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3</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1.48</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115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4.60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22</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1.44</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110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4.50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20</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2</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105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4.40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18</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1.35</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100</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4.30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16</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r>
      <w:tr w:rsidR="004942FA" w:rsidTr="00846FD8">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1.30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45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4.20</w:t>
            </w:r>
          </w:p>
        </w:tc>
        <w:tc>
          <w:tcPr>
            <w:tcW w:w="1311"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jc w:val="center"/>
              <w:rPr>
                <w:rFonts w:ascii="仿宋" w:eastAsia="仿宋" w:hAnsi="仿宋"/>
                <w:kern w:val="0"/>
                <w:szCs w:val="21"/>
              </w:rPr>
            </w:pPr>
            <w:r>
              <w:rPr>
                <w:rFonts w:ascii="仿宋" w:eastAsia="仿宋" w:hAnsi="仿宋"/>
                <w:kern w:val="0"/>
                <w:szCs w:val="21"/>
              </w:rPr>
              <w:t>14</w:t>
            </w:r>
          </w:p>
        </w:tc>
        <w:tc>
          <w:tcPr>
            <w:tcW w:w="1166"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5</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rsidR="004942FA" w:rsidRDefault="004942FA" w:rsidP="00846FD8">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r>
    </w:tbl>
    <w:p w:rsidR="004942FA" w:rsidRDefault="004942FA" w:rsidP="004942FA">
      <w:pPr>
        <w:spacing w:line="0" w:lineRule="atLeast"/>
        <w:rPr>
          <w:rFonts w:ascii="黑体" w:eastAsia="黑体" w:hAnsi="黑体" w:cs="黑体"/>
          <w:sz w:val="32"/>
          <w:szCs w:val="32"/>
        </w:rPr>
      </w:pPr>
      <w:r>
        <w:rPr>
          <w:rFonts w:ascii="楷体_GB2312" w:eastAsia="仿宋_GB2312" w:hAnsi="楷体_GB2312" w:hint="eastAsia"/>
          <w:kern w:val="0"/>
          <w:sz w:val="28"/>
          <w:szCs w:val="28"/>
          <w:shd w:val="clear" w:color="auto" w:fill="FFFFFF"/>
        </w:rPr>
        <w:t xml:space="preserve">  </w:t>
      </w:r>
      <w:r>
        <w:rPr>
          <w:rFonts w:ascii="仿宋" w:eastAsia="仿宋" w:hAnsi="仿宋" w:cs="宋体" w:hint="eastAsia"/>
          <w:kern w:val="0"/>
          <w:sz w:val="28"/>
          <w:szCs w:val="28"/>
          <w:shd w:val="clear" w:color="auto" w:fill="FFFFFF"/>
        </w:rPr>
        <w:t>注：考试成绩未达上限，均按下限评分。</w:t>
      </w:r>
    </w:p>
    <w:p w:rsidR="004942FA" w:rsidRDefault="004942FA" w:rsidP="004942FA">
      <w:pPr>
        <w:adjustRightInd w:val="0"/>
        <w:snapToGrid w:val="0"/>
        <w:spacing w:line="360" w:lineRule="auto"/>
        <w:rPr>
          <w:rFonts w:ascii="黑体" w:eastAsia="黑体" w:hAnsi="黑体" w:cs="黑体" w:hint="eastAsia"/>
          <w:sz w:val="32"/>
          <w:szCs w:val="32"/>
        </w:rPr>
      </w:pPr>
    </w:p>
    <w:p w:rsidR="004942FA" w:rsidRDefault="004942FA" w:rsidP="004942FA">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附件4</w:t>
      </w:r>
    </w:p>
    <w:p w:rsidR="004942FA" w:rsidRDefault="004942FA" w:rsidP="004942FA">
      <w:pPr>
        <w:adjustRightInd w:val="0"/>
        <w:snapToGrid w:val="0"/>
        <w:spacing w:line="360" w:lineRule="auto"/>
        <w:rPr>
          <w:rFonts w:eastAsia="仿宋_GB2312"/>
          <w:sz w:val="32"/>
          <w:szCs w:val="32"/>
        </w:rPr>
      </w:pPr>
    </w:p>
    <w:p w:rsidR="004942FA" w:rsidRDefault="004942FA" w:rsidP="004942FA">
      <w:pPr>
        <w:adjustRightInd w:val="0"/>
        <w:snapToGrid w:val="0"/>
        <w:spacing w:line="312" w:lineRule="auto"/>
        <w:jc w:val="center"/>
        <w:rPr>
          <w:rFonts w:ascii="小标宋" w:eastAsia="小标宋" w:hAnsi="小标宋" w:cs="小标宋" w:hint="eastAsia"/>
          <w:sz w:val="40"/>
          <w:szCs w:val="40"/>
        </w:rPr>
      </w:pPr>
      <w:r>
        <w:rPr>
          <w:rFonts w:ascii="小标宋" w:eastAsia="小标宋" w:hAnsi="小标宋" w:cs="小标宋" w:hint="eastAsia"/>
          <w:sz w:val="40"/>
          <w:szCs w:val="40"/>
        </w:rPr>
        <w:t>杭州市区中考体育考试工作人员守则</w:t>
      </w:r>
    </w:p>
    <w:p w:rsidR="004942FA" w:rsidRDefault="004942FA" w:rsidP="004942FA">
      <w:pPr>
        <w:adjustRightInd w:val="0"/>
        <w:snapToGrid w:val="0"/>
        <w:spacing w:line="360" w:lineRule="auto"/>
        <w:rPr>
          <w:rFonts w:eastAsia="仿宋_GB2312"/>
          <w:sz w:val="32"/>
          <w:szCs w:val="32"/>
        </w:rPr>
      </w:pP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一、严格遵守公平、公正的原则和工作纪律，依据工作规程和要求，认真完成各项工作。</w:t>
      </w: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二、裁判员须熟悉并掌握各项目的考试要求和评分标准，掌握考试设备使用方法，严格按考试规则和程序规范工作。不得擅自对考生进行考试。</w:t>
      </w: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三、按时到岗，不擅自离岗、串岗、聊天、看报，不抽烟，不做与考试工作无关或妨碍考试工作的事。</w:t>
      </w: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四、为人师表，关心爱护学生，尊重学生人格，保护学生安全。</w:t>
      </w: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五、互相尊重、互相学习、互相支持、团结协作，不搞不正之风。</w:t>
      </w:r>
    </w:p>
    <w:p w:rsidR="004942FA" w:rsidRDefault="004942FA" w:rsidP="004942FA">
      <w:pPr>
        <w:adjustRightInd w:val="0"/>
        <w:snapToGrid w:val="0"/>
        <w:spacing w:line="360" w:lineRule="auto"/>
        <w:rPr>
          <w:rFonts w:eastAsia="仿宋_GB2312"/>
          <w:sz w:val="30"/>
          <w:szCs w:val="30"/>
        </w:rPr>
      </w:pPr>
      <w:r>
        <w:rPr>
          <w:rFonts w:eastAsia="仿宋_GB2312" w:hint="eastAsia"/>
          <w:sz w:val="30"/>
          <w:szCs w:val="30"/>
        </w:rPr>
        <w:t xml:space="preserve">    </w:t>
      </w:r>
      <w:r>
        <w:rPr>
          <w:rFonts w:eastAsia="仿宋_GB2312"/>
          <w:sz w:val="30"/>
          <w:szCs w:val="30"/>
        </w:rPr>
        <w:t>六、除主考和市教育局派驻的巡视人员外，裁判员及相关工作人员不得将手机带入考试场地。考试期间手机集中管理，不得使用电话或其他通讯工具（因工作需要配置的对讲机除外）。</w:t>
      </w:r>
    </w:p>
    <w:p w:rsidR="00633F9E" w:rsidRDefault="004942FA" w:rsidP="00854024">
      <w:pPr>
        <w:adjustRightInd w:val="0"/>
        <w:snapToGrid w:val="0"/>
        <w:spacing w:line="360" w:lineRule="auto"/>
      </w:pPr>
      <w:r>
        <w:rPr>
          <w:rFonts w:eastAsia="仿宋_GB2312" w:hint="eastAsia"/>
          <w:sz w:val="30"/>
          <w:szCs w:val="30"/>
        </w:rPr>
        <w:t xml:space="preserve">    </w:t>
      </w:r>
      <w:r>
        <w:rPr>
          <w:rFonts w:eastAsia="仿宋_GB2312"/>
          <w:sz w:val="30"/>
          <w:szCs w:val="30"/>
        </w:rPr>
        <w:t>七、严禁参与舞弊，或采取不正当手段为考生获取虚假成绩或给考生舞弊提供条件。有上述行为者，将取消体育考试裁判员、工作人员资格，并依据相关法规，由所在学校（单位）予以相应的行政、党纪等处分。触犯刑律的，由司法机关依法追究刑事责任。</w:t>
      </w:r>
    </w:p>
    <w:sectPr w:rsidR="00633F9E">
      <w:headerReference w:type="default" r:id="rId8"/>
      <w:footerReference w:type="even" r:id="rId9"/>
      <w:footerReference w:type="default" r:id="rId10"/>
      <w:pgSz w:w="11906" w:h="16838"/>
      <w:pgMar w:top="2438" w:right="1644" w:bottom="1701" w:left="164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9E" w:rsidRDefault="00633F9E" w:rsidP="004942FA">
      <w:r>
        <w:separator/>
      </w:r>
    </w:p>
  </w:endnote>
  <w:endnote w:type="continuationSeparator" w:id="1">
    <w:p w:rsidR="00633F9E" w:rsidRDefault="00633F9E" w:rsidP="00494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FA" w:rsidRDefault="004942FA">
    <w:pPr>
      <w:pStyle w:val="a4"/>
    </w:pPr>
    <w:r>
      <w:rPr>
        <w:rFonts w:eastAsia="仿宋_GB2312" w:hint="eastAsia"/>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PAGE   \* MERGEFORMAT</w:instrText>
    </w:r>
    <w:r>
      <w:rPr>
        <w:rFonts w:eastAsia="仿宋_GB2312"/>
        <w:sz w:val="28"/>
        <w:szCs w:val="28"/>
      </w:rPr>
      <w:fldChar w:fldCharType="separate"/>
    </w:r>
    <w:r>
      <w:rPr>
        <w:rFonts w:eastAsia="仿宋_GB2312"/>
        <w:sz w:val="28"/>
        <w:szCs w:val="28"/>
      </w:rPr>
      <w:t>16</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FA" w:rsidRDefault="004942FA">
    <w:pPr>
      <w:pStyle w:val="a4"/>
      <w:jc w:val="right"/>
      <w:rPr>
        <w:rFonts w:ascii="宋体" w:hAnsi="宋体"/>
        <w:sz w:val="24"/>
      </w:rPr>
    </w:pPr>
    <w:r>
      <w:rPr>
        <w:rFonts w:eastAsia="仿宋_GB2312" w:hint="eastAsia"/>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PAGE   \* MERGEFORMAT</w:instrText>
    </w:r>
    <w:r>
      <w:rPr>
        <w:rFonts w:eastAsia="仿宋_GB2312"/>
        <w:sz w:val="28"/>
        <w:szCs w:val="28"/>
      </w:rPr>
      <w:fldChar w:fldCharType="separate"/>
    </w:r>
    <w:r w:rsidR="00854024" w:rsidRPr="00854024">
      <w:rPr>
        <w:rFonts w:eastAsia="仿宋_GB2312"/>
        <w:noProof/>
        <w:sz w:val="28"/>
        <w:szCs w:val="28"/>
        <w:lang w:val="zh-CN"/>
      </w:rPr>
      <w:t>1</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F5" w:rsidRDefault="00633F9E">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8B63F5" w:rsidRDefault="00633F9E">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F5" w:rsidRDefault="00633F9E">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854024">
      <w:rPr>
        <w:rStyle w:val="a5"/>
        <w:noProof/>
        <w:sz w:val="28"/>
        <w:szCs w:val="28"/>
      </w:rPr>
      <w:t>16</w:t>
    </w:r>
    <w:r>
      <w:rPr>
        <w:sz w:val="28"/>
        <w:szCs w:val="28"/>
      </w:rPr>
      <w:fldChar w:fldCharType="end"/>
    </w:r>
    <w:r>
      <w:rPr>
        <w:rStyle w:val="a5"/>
        <w:rFonts w:hint="eastAsia"/>
        <w:sz w:val="28"/>
        <w:szCs w:val="28"/>
      </w:rPr>
      <w:t xml:space="preserve"> </w:t>
    </w:r>
    <w:r>
      <w:rPr>
        <w:rStyle w:val="a5"/>
        <w:rFonts w:hint="eastAsia"/>
        <w:sz w:val="28"/>
        <w:szCs w:val="28"/>
      </w:rPr>
      <w:t>—</w:t>
    </w:r>
  </w:p>
  <w:p w:rsidR="008B63F5" w:rsidRDefault="00633F9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9E" w:rsidRDefault="00633F9E" w:rsidP="004942FA">
      <w:r>
        <w:separator/>
      </w:r>
    </w:p>
  </w:footnote>
  <w:footnote w:type="continuationSeparator" w:id="1">
    <w:p w:rsidR="00633F9E" w:rsidRDefault="00633F9E" w:rsidP="00494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F5" w:rsidRDefault="00633F9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2FA"/>
    <w:rsid w:val="004942FA"/>
    <w:rsid w:val="00633F9E"/>
    <w:rsid w:val="00854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42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42FA"/>
    <w:rPr>
      <w:sz w:val="18"/>
      <w:szCs w:val="18"/>
    </w:rPr>
  </w:style>
  <w:style w:type="paragraph" w:styleId="a4">
    <w:name w:val="footer"/>
    <w:basedOn w:val="a"/>
    <w:link w:val="Char0"/>
    <w:unhideWhenUsed/>
    <w:rsid w:val="004942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42FA"/>
    <w:rPr>
      <w:sz w:val="18"/>
      <w:szCs w:val="18"/>
    </w:rPr>
  </w:style>
  <w:style w:type="character" w:styleId="a5">
    <w:name w:val="page number"/>
    <w:basedOn w:val="a0"/>
    <w:rsid w:val="00494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2022-01-14T11:53:00Z</dcterms:created>
  <dcterms:modified xsi:type="dcterms:W3CDTF">2022-01-14T11:53:00Z</dcterms:modified>
</cp:coreProperties>
</file>